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28CAFDD" w14:textId="608DFC63" w:rsidR="002A0378" w:rsidRPr="00731C84" w:rsidRDefault="006B652C" w:rsidP="002A0378">
      <w:pPr>
        <w:jc w:val="center"/>
        <w:rPr>
          <w:rFonts w:ascii="Calibri" w:hAnsi="Calibri" w:cs="Calibri"/>
          <w:b/>
          <w:sz w:val="48"/>
          <w:szCs w:val="48"/>
        </w:rPr>
      </w:pPr>
      <w:bookmarkStart w:id="0" w:name="_GoBack"/>
      <w:bookmarkEnd w:id="0"/>
      <w:r w:rsidRPr="00731C84">
        <w:rPr>
          <w:rFonts w:ascii="Calibri" w:hAnsi="Calibri" w:cs="Calibri"/>
          <w:noProof/>
          <w:lang w:eastAsia="en-AU"/>
        </w:rPr>
        <w:drawing>
          <wp:inline distT="0" distB="0" distL="0" distR="0" wp14:anchorId="42183D9A" wp14:editId="37001C68">
            <wp:extent cx="1457325" cy="485775"/>
            <wp:effectExtent l="0" t="0" r="9525" b="9525"/>
            <wp:docPr id="1" name="Picture 1" descr="\\vh2k\docs\M&amp;C\Admin\EM Office\Secure\Brand\Emery\Logos\Master Logos without TM\Brandmark\Jpeg + Png\VicHealth_Brandmark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h2k\docs\M&amp;C\Admin\EM Office\Secure\Brand\Emery\Logos\Master Logos without TM\Brandmark\Jpeg + Png\VicHealth_Brandmark_PO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485775"/>
                    </a:xfrm>
                    <a:prstGeom prst="rect">
                      <a:avLst/>
                    </a:prstGeom>
                    <a:noFill/>
                    <a:ln>
                      <a:noFill/>
                    </a:ln>
                  </pic:spPr>
                </pic:pic>
              </a:graphicData>
            </a:graphic>
          </wp:inline>
        </w:drawing>
      </w:r>
    </w:p>
    <w:p w14:paraId="2A4394F1" w14:textId="77777777" w:rsidR="002A0378" w:rsidRPr="00731C84" w:rsidRDefault="002A0378" w:rsidP="002A0378">
      <w:pPr>
        <w:jc w:val="center"/>
        <w:rPr>
          <w:rFonts w:ascii="Calibri" w:hAnsi="Calibri" w:cs="Calibri"/>
          <w:b/>
          <w:sz w:val="48"/>
          <w:szCs w:val="48"/>
        </w:rPr>
      </w:pPr>
    </w:p>
    <w:p w14:paraId="7DB5AB5A" w14:textId="77777777" w:rsidR="002A0378" w:rsidRPr="00731C84" w:rsidRDefault="002A0378" w:rsidP="002A0378">
      <w:pPr>
        <w:jc w:val="center"/>
        <w:rPr>
          <w:rFonts w:ascii="Calibri" w:hAnsi="Calibri" w:cs="Calibri"/>
          <w:b/>
          <w:sz w:val="48"/>
          <w:szCs w:val="48"/>
        </w:rPr>
      </w:pPr>
    </w:p>
    <w:p w14:paraId="3D7B98AD" w14:textId="6F2CB1E0" w:rsidR="005311BE" w:rsidRPr="00731C84" w:rsidRDefault="006445B0" w:rsidP="002A0378">
      <w:pPr>
        <w:jc w:val="center"/>
        <w:rPr>
          <w:rFonts w:ascii="Calibri" w:hAnsi="Calibri" w:cs="Calibri"/>
          <w:b/>
          <w:sz w:val="48"/>
          <w:szCs w:val="48"/>
        </w:rPr>
      </w:pPr>
      <w:r>
        <w:rPr>
          <w:rFonts w:ascii="Calibri" w:hAnsi="Calibri" w:cs="Calibri"/>
          <w:b/>
          <w:sz w:val="48"/>
          <w:szCs w:val="48"/>
        </w:rPr>
        <w:t>Disability</w:t>
      </w:r>
      <w:r w:rsidR="00A96F3E">
        <w:rPr>
          <w:rFonts w:ascii="Calibri" w:hAnsi="Calibri" w:cs="Calibri"/>
          <w:b/>
          <w:sz w:val="48"/>
          <w:szCs w:val="48"/>
        </w:rPr>
        <w:t xml:space="preserve"> </w:t>
      </w:r>
      <w:r w:rsidR="002A0378" w:rsidRPr="00731C84">
        <w:rPr>
          <w:rFonts w:ascii="Calibri" w:hAnsi="Calibri" w:cs="Calibri"/>
          <w:b/>
          <w:sz w:val="48"/>
          <w:szCs w:val="48"/>
        </w:rPr>
        <w:t>Action Plan</w:t>
      </w:r>
    </w:p>
    <w:p w14:paraId="499CFDCA" w14:textId="77777777" w:rsidR="002A0378" w:rsidRPr="00731C84" w:rsidRDefault="00497D9D" w:rsidP="002A0378">
      <w:pPr>
        <w:jc w:val="center"/>
        <w:rPr>
          <w:rFonts w:ascii="Calibri" w:hAnsi="Calibri" w:cs="Calibri"/>
          <w:b/>
          <w:sz w:val="48"/>
          <w:szCs w:val="48"/>
        </w:rPr>
      </w:pPr>
      <w:r>
        <w:rPr>
          <w:rFonts w:ascii="Calibri" w:hAnsi="Calibri" w:cs="Calibri"/>
          <w:b/>
          <w:sz w:val="48"/>
          <w:szCs w:val="48"/>
        </w:rPr>
        <w:t>2018 – 2021</w:t>
      </w:r>
    </w:p>
    <w:p w14:paraId="70B3F29A" w14:textId="028EF1AF" w:rsidR="002A0378" w:rsidRDefault="002A0378" w:rsidP="002A0378">
      <w:pPr>
        <w:jc w:val="center"/>
        <w:rPr>
          <w:rFonts w:ascii="Calibri" w:hAnsi="Calibri" w:cs="Calibri"/>
        </w:rPr>
      </w:pPr>
    </w:p>
    <w:p w14:paraId="40DA6F8F" w14:textId="16F6A881" w:rsidR="006B652C" w:rsidRDefault="006B652C" w:rsidP="002A0378">
      <w:pPr>
        <w:jc w:val="center"/>
        <w:rPr>
          <w:rFonts w:ascii="Calibri" w:hAnsi="Calibri" w:cs="Calibri"/>
        </w:rPr>
      </w:pPr>
    </w:p>
    <w:p w14:paraId="0FAB2865" w14:textId="343961C4" w:rsidR="006B652C" w:rsidRDefault="006B652C" w:rsidP="002A0378">
      <w:pPr>
        <w:jc w:val="center"/>
        <w:rPr>
          <w:rFonts w:ascii="Calibri" w:hAnsi="Calibri" w:cs="Calibri"/>
        </w:rPr>
      </w:pPr>
    </w:p>
    <w:p w14:paraId="18686317" w14:textId="77AE1662" w:rsidR="006B652C" w:rsidRDefault="006B652C" w:rsidP="002A0378">
      <w:pPr>
        <w:jc w:val="center"/>
        <w:rPr>
          <w:rFonts w:ascii="Calibri" w:hAnsi="Calibri" w:cs="Calibri"/>
        </w:rPr>
      </w:pPr>
    </w:p>
    <w:p w14:paraId="6C9DB42C" w14:textId="32F42904" w:rsidR="006B652C" w:rsidRDefault="006B652C" w:rsidP="002A0378">
      <w:pPr>
        <w:jc w:val="center"/>
        <w:rPr>
          <w:rFonts w:ascii="Calibri" w:hAnsi="Calibri" w:cs="Calibri"/>
        </w:rPr>
      </w:pPr>
    </w:p>
    <w:p w14:paraId="5BD6513F" w14:textId="77777777" w:rsidR="006B652C" w:rsidRDefault="006B652C" w:rsidP="002A0378">
      <w:pPr>
        <w:jc w:val="center"/>
        <w:rPr>
          <w:rFonts w:ascii="Calibri" w:hAnsi="Calibri" w:cs="Calibri"/>
        </w:rPr>
      </w:pPr>
    </w:p>
    <w:p w14:paraId="426EF3F5" w14:textId="77777777" w:rsidR="00256885" w:rsidRDefault="00256885" w:rsidP="002A0378">
      <w:pPr>
        <w:jc w:val="center"/>
        <w:rPr>
          <w:rFonts w:ascii="Calibri" w:hAnsi="Calibri" w:cs="Calibri"/>
        </w:rPr>
      </w:pPr>
    </w:p>
    <w:p w14:paraId="3591DB24" w14:textId="77777777" w:rsidR="005D30BE" w:rsidRDefault="005D30BE">
      <w:pPr>
        <w:rPr>
          <w:rFonts w:ascii="Calibri" w:hAnsi="Calibri" w:cs="Calibri"/>
        </w:rPr>
      </w:pPr>
    </w:p>
    <w:p w14:paraId="3790C573" w14:textId="77777777" w:rsidR="00A9016B" w:rsidRPr="005D30BE" w:rsidRDefault="00A9016B">
      <w:pPr>
        <w:rPr>
          <w:rFonts w:ascii="Calibri" w:hAnsi="Calibri" w:cs="Calibri"/>
        </w:rPr>
      </w:pPr>
    </w:p>
    <w:p w14:paraId="47F3B0A8" w14:textId="30681DFB" w:rsidR="002A0378" w:rsidRDefault="000F66C4" w:rsidP="005D30BE">
      <w:pPr>
        <w:jc w:val="center"/>
        <w:rPr>
          <w:rFonts w:ascii="Calibri" w:hAnsi="Calibri" w:cs="Calibri"/>
          <w:sz w:val="28"/>
          <w:szCs w:val="28"/>
        </w:rPr>
      </w:pPr>
      <w:r>
        <w:rPr>
          <w:rFonts w:ascii="Calibri" w:hAnsi="Calibri"/>
          <w:b/>
          <w:sz w:val="28"/>
        </w:rPr>
        <w:t>Approved by VicHealth Board August 2018</w:t>
      </w:r>
    </w:p>
    <w:p w14:paraId="6ACCFBBD" w14:textId="77777777" w:rsidR="00497D9D" w:rsidRDefault="00497D9D" w:rsidP="005D30BE">
      <w:pPr>
        <w:jc w:val="center"/>
        <w:rPr>
          <w:rFonts w:ascii="Calibri" w:hAnsi="Calibri" w:cs="Calibri"/>
          <w:sz w:val="28"/>
          <w:szCs w:val="28"/>
        </w:rPr>
      </w:pPr>
    </w:p>
    <w:p w14:paraId="123D9294" w14:textId="77777777" w:rsidR="002A0378" w:rsidRDefault="002A0378" w:rsidP="006B652C">
      <w:pPr>
        <w:rPr>
          <w:rFonts w:ascii="Calibri" w:hAnsi="Calibri" w:cs="Calibri"/>
        </w:rPr>
      </w:pPr>
      <w:r w:rsidRPr="00731C84">
        <w:rPr>
          <w:rFonts w:ascii="Calibri" w:hAnsi="Calibri" w:cs="Calibri"/>
        </w:rPr>
        <w:br w:type="page"/>
      </w:r>
    </w:p>
    <w:p w14:paraId="5F2CF56E" w14:textId="77777777" w:rsidR="002A0378" w:rsidRPr="00731C84" w:rsidRDefault="00A96F3E" w:rsidP="00655A9B">
      <w:pPr>
        <w:spacing w:before="240" w:after="240" w:line="240" w:lineRule="auto"/>
        <w:jc w:val="both"/>
        <w:rPr>
          <w:rFonts w:ascii="Calibri" w:hAnsi="Calibri" w:cs="Calibri"/>
          <w:b/>
          <w:smallCaps/>
          <w:sz w:val="28"/>
          <w:szCs w:val="28"/>
        </w:rPr>
      </w:pPr>
      <w:r>
        <w:rPr>
          <w:rFonts w:ascii="Calibri" w:hAnsi="Calibri" w:cs="Calibri"/>
          <w:b/>
          <w:smallCaps/>
          <w:sz w:val="28"/>
          <w:szCs w:val="28"/>
        </w:rPr>
        <w:lastRenderedPageBreak/>
        <w:t>Introduction</w:t>
      </w:r>
    </w:p>
    <w:p w14:paraId="200267A9" w14:textId="77777777" w:rsidR="00E004EC" w:rsidRPr="00731C84" w:rsidRDefault="00E004EC" w:rsidP="00E004EC">
      <w:pPr>
        <w:spacing w:before="240" w:after="240" w:line="240" w:lineRule="auto"/>
        <w:jc w:val="both"/>
        <w:rPr>
          <w:rFonts w:ascii="Calibri" w:hAnsi="Calibri" w:cs="Calibri"/>
          <w:sz w:val="24"/>
          <w:szCs w:val="24"/>
        </w:rPr>
      </w:pPr>
      <w:r w:rsidRPr="00731C84">
        <w:rPr>
          <w:rFonts w:ascii="Calibri" w:hAnsi="Calibri" w:cs="Calibri"/>
          <w:sz w:val="24"/>
          <w:szCs w:val="24"/>
        </w:rPr>
        <w:t>This is VicHealth’s second</w:t>
      </w:r>
      <w:r>
        <w:rPr>
          <w:rFonts w:ascii="Calibri" w:hAnsi="Calibri" w:cs="Calibri"/>
          <w:sz w:val="24"/>
          <w:szCs w:val="24"/>
        </w:rPr>
        <w:t xml:space="preserve"> Disability Action Plan (D</w:t>
      </w:r>
      <w:r w:rsidRPr="00731C84">
        <w:rPr>
          <w:rFonts w:ascii="Calibri" w:hAnsi="Calibri" w:cs="Calibri"/>
          <w:sz w:val="24"/>
          <w:szCs w:val="24"/>
        </w:rPr>
        <w:t>AP)</w:t>
      </w:r>
      <w:r>
        <w:rPr>
          <w:rFonts w:ascii="Calibri" w:hAnsi="Calibri" w:cs="Calibri"/>
          <w:sz w:val="24"/>
          <w:szCs w:val="24"/>
        </w:rPr>
        <w:t xml:space="preserve"> r</w:t>
      </w:r>
      <w:r w:rsidRPr="00731C84">
        <w:rPr>
          <w:rFonts w:ascii="Calibri" w:hAnsi="Calibri" w:cs="Calibri"/>
          <w:sz w:val="24"/>
          <w:szCs w:val="24"/>
        </w:rPr>
        <w:t>einforcing the organisatio</w:t>
      </w:r>
      <w:r>
        <w:rPr>
          <w:rFonts w:ascii="Calibri" w:hAnsi="Calibri" w:cs="Calibri"/>
          <w:sz w:val="24"/>
          <w:szCs w:val="24"/>
        </w:rPr>
        <w:t xml:space="preserve">n’s commitment to participation, </w:t>
      </w:r>
      <w:r w:rsidRPr="00731C84">
        <w:rPr>
          <w:rFonts w:ascii="Calibri" w:hAnsi="Calibri" w:cs="Calibri"/>
          <w:sz w:val="24"/>
          <w:szCs w:val="24"/>
        </w:rPr>
        <w:t>inclusi</w:t>
      </w:r>
      <w:r>
        <w:rPr>
          <w:rFonts w:ascii="Calibri" w:hAnsi="Calibri" w:cs="Calibri"/>
          <w:sz w:val="24"/>
          <w:szCs w:val="24"/>
        </w:rPr>
        <w:t>on and accessibility for people with disability.  This plan describes how we will improve access and inclusion of</w:t>
      </w:r>
      <w:r w:rsidRPr="00731C84">
        <w:rPr>
          <w:rFonts w:ascii="Calibri" w:hAnsi="Calibri" w:cs="Calibri"/>
          <w:sz w:val="24"/>
          <w:szCs w:val="24"/>
        </w:rPr>
        <w:t xml:space="preserve"> all employees, </w:t>
      </w:r>
      <w:r>
        <w:rPr>
          <w:rFonts w:ascii="Calibri" w:hAnsi="Calibri" w:cs="Calibri"/>
          <w:sz w:val="24"/>
          <w:szCs w:val="24"/>
        </w:rPr>
        <w:t>g</w:t>
      </w:r>
      <w:r w:rsidRPr="00731C84">
        <w:rPr>
          <w:rFonts w:ascii="Calibri" w:hAnsi="Calibri" w:cs="Calibri"/>
          <w:sz w:val="24"/>
          <w:szCs w:val="24"/>
        </w:rPr>
        <w:t>rant applicants and recipients, partners, contractors and the broader Victorian community.</w:t>
      </w:r>
    </w:p>
    <w:p w14:paraId="174F7279" w14:textId="7C6450D8" w:rsidR="00E004EC" w:rsidRDefault="00E004EC" w:rsidP="00E004EC">
      <w:pPr>
        <w:spacing w:before="240" w:after="240" w:line="240" w:lineRule="auto"/>
        <w:jc w:val="both"/>
        <w:rPr>
          <w:rFonts w:ascii="Calibri" w:hAnsi="Calibri" w:cs="Calibri"/>
          <w:sz w:val="24"/>
          <w:szCs w:val="24"/>
        </w:rPr>
      </w:pPr>
      <w:r>
        <w:rPr>
          <w:rFonts w:ascii="Calibri" w:hAnsi="Calibri" w:cs="Calibri"/>
          <w:sz w:val="24"/>
          <w:szCs w:val="24"/>
        </w:rPr>
        <w:t xml:space="preserve">This plan is owned by the whole organisation and is championed by VicHealth’s Diversity Committee which is </w:t>
      </w:r>
      <w:r w:rsidRPr="00731C84">
        <w:rPr>
          <w:rFonts w:ascii="Calibri" w:hAnsi="Calibri" w:cs="Calibri"/>
          <w:sz w:val="24"/>
          <w:szCs w:val="24"/>
        </w:rPr>
        <w:t>led by the Executive Manager Corpora</w:t>
      </w:r>
      <w:r>
        <w:rPr>
          <w:rFonts w:ascii="Calibri" w:hAnsi="Calibri" w:cs="Calibri"/>
          <w:sz w:val="24"/>
          <w:szCs w:val="24"/>
        </w:rPr>
        <w:t>te Services and comprises</w:t>
      </w:r>
      <w:r w:rsidRPr="00731C84">
        <w:rPr>
          <w:rFonts w:ascii="Calibri" w:hAnsi="Calibri" w:cs="Calibri"/>
          <w:sz w:val="24"/>
          <w:szCs w:val="24"/>
        </w:rPr>
        <w:t xml:space="preserve"> representation from across the range of VicHealth </w:t>
      </w:r>
      <w:r w:rsidR="00EB24D3">
        <w:rPr>
          <w:rFonts w:ascii="Calibri" w:hAnsi="Calibri" w:cs="Calibri"/>
          <w:sz w:val="24"/>
          <w:szCs w:val="24"/>
        </w:rPr>
        <w:t>teams</w:t>
      </w:r>
      <w:r w:rsidRPr="00731C84">
        <w:rPr>
          <w:rFonts w:ascii="Calibri" w:hAnsi="Calibri" w:cs="Calibri"/>
          <w:sz w:val="24"/>
          <w:szCs w:val="24"/>
        </w:rPr>
        <w:t>. VicHealth Board members and key disability organ</w:t>
      </w:r>
      <w:r>
        <w:rPr>
          <w:rFonts w:ascii="Calibri" w:hAnsi="Calibri" w:cs="Calibri"/>
          <w:sz w:val="24"/>
          <w:szCs w:val="24"/>
        </w:rPr>
        <w:t xml:space="preserve">isations have also informed the focus of the </w:t>
      </w:r>
      <w:r w:rsidRPr="00731C84">
        <w:rPr>
          <w:rFonts w:ascii="Calibri" w:hAnsi="Calibri" w:cs="Calibri"/>
          <w:sz w:val="24"/>
          <w:szCs w:val="24"/>
        </w:rPr>
        <w:t>plan.</w:t>
      </w:r>
    </w:p>
    <w:p w14:paraId="567ADF63" w14:textId="22C72043" w:rsidR="00222101" w:rsidRPr="00731C84" w:rsidRDefault="00222101" w:rsidP="00655A9B">
      <w:pPr>
        <w:spacing w:before="240" w:after="240" w:line="240" w:lineRule="auto"/>
        <w:jc w:val="both"/>
        <w:rPr>
          <w:rFonts w:ascii="Calibri" w:hAnsi="Calibri" w:cs="Calibri"/>
          <w:sz w:val="24"/>
          <w:szCs w:val="24"/>
        </w:rPr>
      </w:pPr>
      <w:r>
        <w:rPr>
          <w:rFonts w:ascii="Calibri" w:hAnsi="Calibri" w:cs="Calibri"/>
          <w:sz w:val="24"/>
          <w:szCs w:val="24"/>
        </w:rPr>
        <w:t>In developing this plan</w:t>
      </w:r>
      <w:r w:rsidR="00A96F3E">
        <w:rPr>
          <w:rFonts w:ascii="Calibri" w:hAnsi="Calibri" w:cs="Calibri"/>
          <w:sz w:val="24"/>
          <w:szCs w:val="24"/>
        </w:rPr>
        <w:t>, staff across the organisation</w:t>
      </w:r>
      <w:r w:rsidR="00E004EC">
        <w:rPr>
          <w:rFonts w:ascii="Calibri" w:hAnsi="Calibri" w:cs="Calibri"/>
          <w:sz w:val="24"/>
          <w:szCs w:val="24"/>
        </w:rPr>
        <w:t xml:space="preserve">, including </w:t>
      </w:r>
      <w:r w:rsidR="00244B25">
        <w:rPr>
          <w:rFonts w:ascii="Calibri" w:hAnsi="Calibri" w:cs="Calibri"/>
          <w:sz w:val="24"/>
          <w:szCs w:val="24"/>
        </w:rPr>
        <w:t>staff</w:t>
      </w:r>
      <w:r w:rsidR="00E004EC">
        <w:rPr>
          <w:rFonts w:ascii="Calibri" w:hAnsi="Calibri" w:cs="Calibri"/>
          <w:sz w:val="24"/>
          <w:szCs w:val="24"/>
        </w:rPr>
        <w:t xml:space="preserve"> with disability</w:t>
      </w:r>
      <w:r w:rsidR="00A96F3E">
        <w:rPr>
          <w:rFonts w:ascii="Calibri" w:hAnsi="Calibri" w:cs="Calibri"/>
          <w:sz w:val="24"/>
          <w:szCs w:val="24"/>
        </w:rPr>
        <w:t xml:space="preserve">, the board and disability organisations </w:t>
      </w:r>
      <w:r>
        <w:rPr>
          <w:rFonts w:ascii="Calibri" w:hAnsi="Calibri" w:cs="Calibri"/>
          <w:sz w:val="24"/>
          <w:szCs w:val="24"/>
        </w:rPr>
        <w:t xml:space="preserve">were asked for their ideas </w:t>
      </w:r>
      <w:r w:rsidR="00244B25">
        <w:rPr>
          <w:rFonts w:ascii="Calibri" w:hAnsi="Calibri" w:cs="Calibri"/>
          <w:sz w:val="24"/>
          <w:szCs w:val="24"/>
        </w:rPr>
        <w:t xml:space="preserve">of </w:t>
      </w:r>
      <w:r>
        <w:rPr>
          <w:rFonts w:ascii="Calibri" w:hAnsi="Calibri" w:cs="Calibri"/>
          <w:sz w:val="24"/>
          <w:szCs w:val="24"/>
        </w:rPr>
        <w:t xml:space="preserve">ways to improve VicHealth policies and work practices to </w:t>
      </w:r>
      <w:r w:rsidR="00244B25">
        <w:rPr>
          <w:rFonts w:ascii="Calibri" w:hAnsi="Calibri" w:cs="Calibri"/>
          <w:sz w:val="24"/>
          <w:szCs w:val="24"/>
        </w:rPr>
        <w:t>ensure we continue to develop as an</w:t>
      </w:r>
      <w:r>
        <w:rPr>
          <w:rFonts w:ascii="Calibri" w:hAnsi="Calibri" w:cs="Calibri"/>
          <w:sz w:val="24"/>
          <w:szCs w:val="24"/>
        </w:rPr>
        <w:t xml:space="preserve"> aware and inclusive organisation</w:t>
      </w:r>
      <w:r w:rsidR="00256885">
        <w:rPr>
          <w:rFonts w:ascii="Calibri" w:hAnsi="Calibri" w:cs="Calibri"/>
          <w:sz w:val="24"/>
          <w:szCs w:val="24"/>
        </w:rPr>
        <w:t xml:space="preserve"> </w:t>
      </w:r>
      <w:r>
        <w:rPr>
          <w:rFonts w:ascii="Calibri" w:hAnsi="Calibri" w:cs="Calibri"/>
          <w:sz w:val="24"/>
          <w:szCs w:val="24"/>
        </w:rPr>
        <w:t>to better meet the needs</w:t>
      </w:r>
      <w:r w:rsidR="00244B25">
        <w:rPr>
          <w:rFonts w:ascii="Calibri" w:hAnsi="Calibri" w:cs="Calibri"/>
          <w:sz w:val="24"/>
          <w:szCs w:val="24"/>
        </w:rPr>
        <w:t xml:space="preserve"> of, to be guided by</w:t>
      </w:r>
      <w:r>
        <w:rPr>
          <w:rFonts w:ascii="Calibri" w:hAnsi="Calibri" w:cs="Calibri"/>
          <w:sz w:val="24"/>
          <w:szCs w:val="24"/>
        </w:rPr>
        <w:t xml:space="preserve"> and</w:t>
      </w:r>
      <w:r w:rsidR="00244B25">
        <w:rPr>
          <w:rFonts w:ascii="Calibri" w:hAnsi="Calibri" w:cs="Calibri"/>
          <w:sz w:val="24"/>
          <w:szCs w:val="24"/>
        </w:rPr>
        <w:t xml:space="preserve"> to</w:t>
      </w:r>
      <w:r>
        <w:rPr>
          <w:rFonts w:ascii="Calibri" w:hAnsi="Calibri" w:cs="Calibri"/>
          <w:sz w:val="24"/>
          <w:szCs w:val="24"/>
        </w:rPr>
        <w:t xml:space="preserve"> </w:t>
      </w:r>
      <w:r w:rsidR="00244B25">
        <w:rPr>
          <w:rFonts w:ascii="Calibri" w:hAnsi="Calibri" w:cs="Calibri"/>
          <w:sz w:val="24"/>
          <w:szCs w:val="24"/>
        </w:rPr>
        <w:t>utilise</w:t>
      </w:r>
      <w:r>
        <w:rPr>
          <w:rFonts w:ascii="Calibri" w:hAnsi="Calibri" w:cs="Calibri"/>
          <w:sz w:val="24"/>
          <w:szCs w:val="24"/>
        </w:rPr>
        <w:t xml:space="preserve"> the strengths of colleagues and VicHealth stakeholders with </w:t>
      </w:r>
      <w:r w:rsidR="00A53841">
        <w:rPr>
          <w:rFonts w:ascii="Calibri" w:hAnsi="Calibri" w:cs="Calibri"/>
          <w:sz w:val="24"/>
          <w:szCs w:val="24"/>
        </w:rPr>
        <w:t>disability.</w:t>
      </w:r>
      <w:r w:rsidR="00A96F3E">
        <w:rPr>
          <w:rFonts w:ascii="Calibri" w:hAnsi="Calibri" w:cs="Calibri"/>
          <w:sz w:val="24"/>
          <w:szCs w:val="24"/>
        </w:rPr>
        <w:t xml:space="preserve">  The shift to </w:t>
      </w:r>
      <w:r w:rsidR="00244B25">
        <w:rPr>
          <w:rFonts w:ascii="Calibri" w:hAnsi="Calibri" w:cs="Calibri"/>
          <w:sz w:val="24"/>
          <w:szCs w:val="24"/>
        </w:rPr>
        <w:t xml:space="preserve">a </w:t>
      </w:r>
      <w:r w:rsidR="00F95100">
        <w:rPr>
          <w:rFonts w:ascii="Calibri" w:hAnsi="Calibri" w:cs="Calibri"/>
          <w:sz w:val="24"/>
          <w:szCs w:val="24"/>
        </w:rPr>
        <w:t xml:space="preserve">more </w:t>
      </w:r>
      <w:r w:rsidR="00A53841">
        <w:rPr>
          <w:rFonts w:ascii="Calibri" w:hAnsi="Calibri" w:cs="Calibri"/>
          <w:sz w:val="24"/>
          <w:szCs w:val="24"/>
        </w:rPr>
        <w:t>strengths</w:t>
      </w:r>
      <w:r w:rsidR="00EB24D3">
        <w:rPr>
          <w:rFonts w:ascii="Calibri" w:hAnsi="Calibri" w:cs="Calibri"/>
          <w:sz w:val="24"/>
          <w:szCs w:val="24"/>
        </w:rPr>
        <w:t xml:space="preserve"> </w:t>
      </w:r>
      <w:r w:rsidR="00244B25">
        <w:rPr>
          <w:rFonts w:ascii="Calibri" w:hAnsi="Calibri" w:cs="Calibri"/>
          <w:sz w:val="24"/>
          <w:szCs w:val="24"/>
        </w:rPr>
        <w:t xml:space="preserve">based, human rights </w:t>
      </w:r>
      <w:r w:rsidR="00E84C54">
        <w:rPr>
          <w:rFonts w:ascii="Calibri" w:hAnsi="Calibri" w:cs="Calibri"/>
          <w:sz w:val="24"/>
          <w:szCs w:val="24"/>
        </w:rPr>
        <w:t>focused</w:t>
      </w:r>
      <w:r w:rsidR="00EB24D3">
        <w:rPr>
          <w:rFonts w:ascii="Calibri" w:hAnsi="Calibri" w:cs="Calibri"/>
          <w:sz w:val="24"/>
          <w:szCs w:val="24"/>
        </w:rPr>
        <w:t xml:space="preserve"> </w:t>
      </w:r>
      <w:r w:rsidR="00F95100">
        <w:rPr>
          <w:rFonts w:ascii="Calibri" w:hAnsi="Calibri" w:cs="Calibri"/>
          <w:sz w:val="24"/>
          <w:szCs w:val="24"/>
        </w:rPr>
        <w:t>Disa</w:t>
      </w:r>
      <w:r w:rsidR="00A96F3E">
        <w:rPr>
          <w:rFonts w:ascii="Calibri" w:hAnsi="Calibri" w:cs="Calibri"/>
          <w:sz w:val="24"/>
          <w:szCs w:val="24"/>
        </w:rPr>
        <w:t xml:space="preserve">bility Action Plan comes </w:t>
      </w:r>
      <w:r w:rsidR="00EB24D3">
        <w:rPr>
          <w:rFonts w:ascii="Calibri" w:hAnsi="Calibri" w:cs="Calibri"/>
          <w:sz w:val="24"/>
          <w:szCs w:val="24"/>
        </w:rPr>
        <w:t>because of</w:t>
      </w:r>
      <w:r w:rsidR="00A96F3E">
        <w:rPr>
          <w:rFonts w:ascii="Calibri" w:hAnsi="Calibri" w:cs="Calibri"/>
          <w:sz w:val="24"/>
          <w:szCs w:val="24"/>
        </w:rPr>
        <w:t xml:space="preserve"> this consultation.</w:t>
      </w:r>
    </w:p>
    <w:p w14:paraId="42D8B880" w14:textId="77777777" w:rsidR="00C5184A" w:rsidRPr="00731C84" w:rsidRDefault="00C5184A" w:rsidP="00655A9B">
      <w:pPr>
        <w:spacing w:before="480" w:after="240" w:line="240" w:lineRule="auto"/>
        <w:jc w:val="both"/>
        <w:rPr>
          <w:rFonts w:ascii="Calibri" w:hAnsi="Calibri" w:cs="Calibri"/>
          <w:b/>
          <w:smallCaps/>
          <w:sz w:val="28"/>
          <w:szCs w:val="28"/>
        </w:rPr>
      </w:pPr>
      <w:r w:rsidRPr="00731C84">
        <w:rPr>
          <w:rFonts w:ascii="Calibri" w:hAnsi="Calibri" w:cs="Calibri"/>
          <w:b/>
          <w:smallCaps/>
          <w:sz w:val="28"/>
          <w:szCs w:val="28"/>
        </w:rPr>
        <w:t>Context</w:t>
      </w:r>
    </w:p>
    <w:p w14:paraId="0F2AD0AF" w14:textId="0B150712" w:rsidR="00C5184A" w:rsidRDefault="00A96F3E" w:rsidP="00655A9B">
      <w:pPr>
        <w:spacing w:before="240" w:after="240" w:line="240" w:lineRule="auto"/>
        <w:jc w:val="both"/>
        <w:rPr>
          <w:rFonts w:ascii="Calibri" w:hAnsi="Calibri" w:cs="Calibri"/>
          <w:sz w:val="24"/>
          <w:szCs w:val="24"/>
        </w:rPr>
      </w:pPr>
      <w:r>
        <w:rPr>
          <w:rFonts w:ascii="Calibri" w:hAnsi="Calibri" w:cs="Calibri"/>
          <w:sz w:val="24"/>
          <w:szCs w:val="24"/>
        </w:rPr>
        <w:t xml:space="preserve">The </w:t>
      </w:r>
      <w:r w:rsidR="00836CB5">
        <w:rPr>
          <w:rFonts w:ascii="Calibri" w:hAnsi="Calibri" w:cs="Calibri"/>
          <w:sz w:val="24"/>
          <w:szCs w:val="24"/>
        </w:rPr>
        <w:t>2018-2021</w:t>
      </w:r>
      <w:r>
        <w:rPr>
          <w:rFonts w:ascii="Calibri" w:hAnsi="Calibri" w:cs="Calibri"/>
          <w:sz w:val="24"/>
          <w:szCs w:val="24"/>
        </w:rPr>
        <w:t xml:space="preserve"> </w:t>
      </w:r>
      <w:r w:rsidR="00E84C54">
        <w:rPr>
          <w:rFonts w:ascii="Calibri" w:hAnsi="Calibri" w:cs="Calibri"/>
          <w:sz w:val="24"/>
          <w:szCs w:val="24"/>
        </w:rPr>
        <w:t>D</w:t>
      </w:r>
      <w:r w:rsidR="00C5184A" w:rsidRPr="00731C84">
        <w:rPr>
          <w:rFonts w:ascii="Calibri" w:hAnsi="Calibri" w:cs="Calibri"/>
          <w:sz w:val="24"/>
          <w:szCs w:val="24"/>
        </w:rPr>
        <w:t>AP</w:t>
      </w:r>
      <w:r w:rsidR="00D913AC" w:rsidRPr="00731C84">
        <w:rPr>
          <w:rFonts w:ascii="Calibri" w:hAnsi="Calibri" w:cs="Calibri"/>
          <w:sz w:val="24"/>
          <w:szCs w:val="24"/>
        </w:rPr>
        <w:t xml:space="preserve"> is guided by </w:t>
      </w:r>
      <w:r w:rsidR="008F3727" w:rsidRPr="00731C84">
        <w:rPr>
          <w:rFonts w:ascii="Calibri" w:hAnsi="Calibri" w:cs="Calibri"/>
          <w:sz w:val="24"/>
          <w:szCs w:val="24"/>
        </w:rPr>
        <w:t>the Disability Discrimination Act 1992 (Commonwealth)</w:t>
      </w:r>
      <w:r w:rsidR="00731C84" w:rsidRPr="00731C84">
        <w:rPr>
          <w:rFonts w:ascii="Calibri" w:hAnsi="Calibri" w:cs="Calibri"/>
          <w:sz w:val="24"/>
          <w:szCs w:val="24"/>
        </w:rPr>
        <w:t xml:space="preserve">, Disability Act 2006 (Victoria), Victorian State Disability Plan 2017-2020, </w:t>
      </w:r>
      <w:r w:rsidR="00731C84">
        <w:rPr>
          <w:rFonts w:ascii="Calibri" w:hAnsi="Calibri" w:cs="Calibri"/>
          <w:sz w:val="24"/>
          <w:szCs w:val="24"/>
        </w:rPr>
        <w:t>and incorporates</w:t>
      </w:r>
      <w:r w:rsidR="00B243F8">
        <w:rPr>
          <w:rFonts w:ascii="Calibri" w:hAnsi="Calibri" w:cs="Calibri"/>
          <w:sz w:val="24"/>
          <w:szCs w:val="24"/>
        </w:rPr>
        <w:t xml:space="preserve"> a Social Model of Disability. </w:t>
      </w:r>
      <w:r w:rsidR="00222101">
        <w:rPr>
          <w:rFonts w:ascii="Calibri" w:hAnsi="Calibri" w:cs="Calibri"/>
          <w:sz w:val="24"/>
          <w:szCs w:val="24"/>
        </w:rPr>
        <w:t>It also acknowledges the potential impact of the implementation of the National Disability Insurance Scheme.</w:t>
      </w:r>
    </w:p>
    <w:p w14:paraId="7894764E" w14:textId="55DF78C1" w:rsidR="00C45B45" w:rsidRDefault="00C45B45" w:rsidP="00655A9B">
      <w:pPr>
        <w:spacing w:before="240" w:after="240" w:line="240" w:lineRule="auto"/>
        <w:jc w:val="both"/>
        <w:rPr>
          <w:rFonts w:ascii="Calibri" w:hAnsi="Calibri" w:cs="Calibri"/>
          <w:sz w:val="24"/>
          <w:szCs w:val="24"/>
        </w:rPr>
      </w:pPr>
      <w:r>
        <w:rPr>
          <w:rFonts w:ascii="Calibri" w:hAnsi="Calibri" w:cs="Calibri"/>
          <w:sz w:val="24"/>
          <w:szCs w:val="24"/>
        </w:rPr>
        <w:t>VicHealth</w:t>
      </w:r>
      <w:r w:rsidR="00077620">
        <w:rPr>
          <w:rFonts w:ascii="Calibri" w:hAnsi="Calibri" w:cs="Calibri"/>
          <w:sz w:val="24"/>
          <w:szCs w:val="24"/>
        </w:rPr>
        <w:t>’s</w:t>
      </w:r>
      <w:r>
        <w:rPr>
          <w:rFonts w:ascii="Calibri" w:hAnsi="Calibri" w:cs="Calibri"/>
          <w:sz w:val="24"/>
          <w:szCs w:val="24"/>
        </w:rPr>
        <w:t xml:space="preserve"> Diversity and Inclusion Framework</w:t>
      </w:r>
      <w:r w:rsidR="00077620">
        <w:rPr>
          <w:rFonts w:ascii="Calibri" w:hAnsi="Calibri" w:cs="Calibri"/>
          <w:sz w:val="24"/>
          <w:szCs w:val="24"/>
        </w:rPr>
        <w:t>,</w:t>
      </w:r>
      <w:r>
        <w:rPr>
          <w:rFonts w:ascii="Calibri" w:hAnsi="Calibri" w:cs="Calibri"/>
          <w:sz w:val="24"/>
          <w:szCs w:val="24"/>
        </w:rPr>
        <w:t xml:space="preserve"> Equity, Diversity and Inclusion Policy</w:t>
      </w:r>
      <w:r w:rsidR="00A96F3E">
        <w:rPr>
          <w:rFonts w:ascii="Calibri" w:hAnsi="Calibri" w:cs="Calibri"/>
          <w:sz w:val="24"/>
          <w:szCs w:val="24"/>
        </w:rPr>
        <w:t xml:space="preserve"> and </w:t>
      </w:r>
      <w:r w:rsidR="00077620">
        <w:rPr>
          <w:rFonts w:ascii="Calibri" w:hAnsi="Calibri" w:cs="Calibri"/>
          <w:sz w:val="24"/>
          <w:szCs w:val="24"/>
        </w:rPr>
        <w:t xml:space="preserve">the </w:t>
      </w:r>
      <w:r w:rsidR="00A96F3E">
        <w:rPr>
          <w:rFonts w:ascii="Calibri" w:hAnsi="Calibri" w:cs="Calibri"/>
          <w:sz w:val="24"/>
          <w:szCs w:val="24"/>
        </w:rPr>
        <w:t>Health Equity Strategy</w:t>
      </w:r>
      <w:r>
        <w:rPr>
          <w:rFonts w:ascii="Calibri" w:hAnsi="Calibri" w:cs="Calibri"/>
          <w:sz w:val="24"/>
          <w:szCs w:val="24"/>
        </w:rPr>
        <w:t xml:space="preserve"> provide </w:t>
      </w:r>
      <w:r w:rsidR="00077620">
        <w:rPr>
          <w:rFonts w:ascii="Calibri" w:hAnsi="Calibri" w:cs="Calibri"/>
          <w:sz w:val="24"/>
          <w:szCs w:val="24"/>
        </w:rPr>
        <w:t xml:space="preserve">an </w:t>
      </w:r>
      <w:r>
        <w:rPr>
          <w:rFonts w:ascii="Calibri" w:hAnsi="Calibri" w:cs="Calibri"/>
          <w:sz w:val="24"/>
          <w:szCs w:val="24"/>
        </w:rPr>
        <w:t xml:space="preserve">overarching direction and drive for our </w:t>
      </w:r>
      <w:r w:rsidR="00F95100">
        <w:rPr>
          <w:rFonts w:ascii="Calibri" w:hAnsi="Calibri" w:cs="Calibri"/>
          <w:sz w:val="24"/>
          <w:szCs w:val="24"/>
        </w:rPr>
        <w:t>Disability</w:t>
      </w:r>
      <w:r>
        <w:rPr>
          <w:rFonts w:ascii="Calibri" w:hAnsi="Calibri" w:cs="Calibri"/>
          <w:sz w:val="24"/>
          <w:szCs w:val="24"/>
        </w:rPr>
        <w:t xml:space="preserve"> Action Plan.</w:t>
      </w:r>
      <w:r w:rsidR="00256885">
        <w:rPr>
          <w:rFonts w:ascii="Calibri" w:hAnsi="Calibri" w:cs="Calibri"/>
          <w:sz w:val="24"/>
          <w:szCs w:val="24"/>
        </w:rPr>
        <w:t xml:space="preserve">  </w:t>
      </w:r>
      <w:r w:rsidR="00E301E6">
        <w:rPr>
          <w:rFonts w:ascii="Calibri" w:hAnsi="Calibri" w:cs="Calibri"/>
          <w:sz w:val="24"/>
          <w:szCs w:val="24"/>
        </w:rPr>
        <w:t xml:space="preserve">Strategic outcomes identified in our </w:t>
      </w:r>
      <w:r w:rsidR="007738E9">
        <w:rPr>
          <w:rFonts w:ascii="Calibri" w:hAnsi="Calibri" w:cs="Calibri"/>
          <w:sz w:val="24"/>
          <w:szCs w:val="24"/>
        </w:rPr>
        <w:t xml:space="preserve">Diversity and Inclusion </w:t>
      </w:r>
      <w:r w:rsidR="00E301E6">
        <w:rPr>
          <w:rFonts w:ascii="Calibri" w:hAnsi="Calibri" w:cs="Calibri"/>
          <w:sz w:val="24"/>
          <w:szCs w:val="24"/>
        </w:rPr>
        <w:t xml:space="preserve">framework </w:t>
      </w:r>
      <w:r w:rsidR="007738E9">
        <w:rPr>
          <w:rFonts w:ascii="Calibri" w:hAnsi="Calibri" w:cs="Calibri"/>
          <w:sz w:val="24"/>
          <w:szCs w:val="24"/>
        </w:rPr>
        <w:t>are:</w:t>
      </w:r>
    </w:p>
    <w:tbl>
      <w:tblPr>
        <w:tblStyle w:val="TableGrid"/>
        <w:tblW w:w="9067" w:type="dxa"/>
        <w:tblLook w:val="04A0" w:firstRow="1" w:lastRow="0" w:firstColumn="1" w:lastColumn="0" w:noHBand="0" w:noVBand="1"/>
      </w:tblPr>
      <w:tblGrid>
        <w:gridCol w:w="1838"/>
        <w:gridCol w:w="7229"/>
      </w:tblGrid>
      <w:tr w:rsidR="00C45B45" w14:paraId="37A8A2AE" w14:textId="77777777" w:rsidTr="00077620">
        <w:tc>
          <w:tcPr>
            <w:tcW w:w="1838" w:type="dxa"/>
            <w:shd w:val="clear" w:color="auto" w:fill="A9D08E"/>
          </w:tcPr>
          <w:p w14:paraId="728B7908" w14:textId="77777777" w:rsidR="00C45B45" w:rsidRPr="00C45B45" w:rsidRDefault="00C45B45" w:rsidP="009B6F0C">
            <w:pPr>
              <w:spacing w:before="120" w:after="120"/>
              <w:jc w:val="both"/>
              <w:rPr>
                <w:rFonts w:ascii="Calibri" w:hAnsi="Calibri" w:cs="Calibri"/>
                <w:b/>
                <w:smallCaps/>
                <w:sz w:val="24"/>
                <w:szCs w:val="24"/>
              </w:rPr>
            </w:pPr>
            <w:r w:rsidRPr="00C45B45">
              <w:rPr>
                <w:rFonts w:ascii="Calibri" w:hAnsi="Calibri" w:cs="Calibri"/>
                <w:b/>
                <w:smallCaps/>
                <w:sz w:val="24"/>
                <w:szCs w:val="24"/>
              </w:rPr>
              <w:t>Embed</w:t>
            </w:r>
            <w:r w:rsidR="002E1F20">
              <w:rPr>
                <w:rFonts w:ascii="Calibri" w:hAnsi="Calibri" w:cs="Calibri"/>
                <w:b/>
                <w:smallCaps/>
                <w:sz w:val="24"/>
                <w:szCs w:val="24"/>
              </w:rPr>
              <w:t>:</w:t>
            </w:r>
          </w:p>
        </w:tc>
        <w:tc>
          <w:tcPr>
            <w:tcW w:w="7229" w:type="dxa"/>
            <w:shd w:val="clear" w:color="auto" w:fill="E1EFDA"/>
          </w:tcPr>
          <w:p w14:paraId="6BAF1AEB" w14:textId="7EA3D75D" w:rsidR="00C45B45" w:rsidRPr="00C45B45" w:rsidRDefault="007738E9" w:rsidP="007738E9">
            <w:pPr>
              <w:spacing w:before="120" w:after="120"/>
              <w:jc w:val="both"/>
              <w:rPr>
                <w:rFonts w:ascii="Calibri" w:hAnsi="Calibri" w:cs="Calibri"/>
                <w:sz w:val="24"/>
                <w:szCs w:val="24"/>
              </w:rPr>
            </w:pPr>
            <w:r>
              <w:rPr>
                <w:rFonts w:ascii="Calibri" w:hAnsi="Calibri" w:cs="Calibri"/>
                <w:sz w:val="24"/>
                <w:szCs w:val="24"/>
              </w:rPr>
              <w:t>Diversity and Inclusion principles are ingrained within organisational systems and processes</w:t>
            </w:r>
            <w:r w:rsidR="00077620">
              <w:rPr>
                <w:rFonts w:ascii="Calibri" w:hAnsi="Calibri" w:cs="Calibri"/>
                <w:sz w:val="24"/>
                <w:szCs w:val="24"/>
              </w:rPr>
              <w:t>.</w:t>
            </w:r>
          </w:p>
        </w:tc>
      </w:tr>
      <w:tr w:rsidR="00C45B45" w14:paraId="17F5FAB6" w14:textId="77777777" w:rsidTr="00077620">
        <w:tc>
          <w:tcPr>
            <w:tcW w:w="1838" w:type="dxa"/>
            <w:shd w:val="clear" w:color="auto" w:fill="A9D08E"/>
          </w:tcPr>
          <w:p w14:paraId="5B75CA0C" w14:textId="77777777" w:rsidR="00C45B45" w:rsidRPr="00C45B45" w:rsidRDefault="00C45B45" w:rsidP="009B6F0C">
            <w:pPr>
              <w:spacing w:before="120" w:after="120"/>
              <w:jc w:val="both"/>
              <w:rPr>
                <w:rFonts w:ascii="Calibri" w:hAnsi="Calibri" w:cs="Calibri"/>
                <w:b/>
                <w:smallCaps/>
                <w:sz w:val="24"/>
                <w:szCs w:val="24"/>
              </w:rPr>
            </w:pPr>
            <w:r w:rsidRPr="00C45B45">
              <w:rPr>
                <w:rFonts w:ascii="Calibri" w:hAnsi="Calibri" w:cs="Calibri"/>
                <w:b/>
                <w:smallCaps/>
                <w:sz w:val="24"/>
                <w:szCs w:val="24"/>
              </w:rPr>
              <w:t>Respect</w:t>
            </w:r>
            <w:r w:rsidR="002E1F20">
              <w:rPr>
                <w:rFonts w:ascii="Calibri" w:hAnsi="Calibri" w:cs="Calibri"/>
                <w:b/>
                <w:smallCaps/>
                <w:sz w:val="24"/>
                <w:szCs w:val="24"/>
              </w:rPr>
              <w:t>:</w:t>
            </w:r>
          </w:p>
        </w:tc>
        <w:tc>
          <w:tcPr>
            <w:tcW w:w="7229" w:type="dxa"/>
            <w:shd w:val="clear" w:color="auto" w:fill="E1EFDA"/>
          </w:tcPr>
          <w:p w14:paraId="50D50A39" w14:textId="59289CCD" w:rsidR="00C45B45" w:rsidRPr="00C45B45" w:rsidRDefault="007738E9" w:rsidP="00350B97">
            <w:pPr>
              <w:spacing w:before="120" w:after="120"/>
              <w:jc w:val="both"/>
              <w:rPr>
                <w:rFonts w:ascii="Calibri" w:hAnsi="Calibri" w:cs="Calibri"/>
                <w:sz w:val="24"/>
                <w:szCs w:val="24"/>
              </w:rPr>
            </w:pPr>
            <w:r>
              <w:rPr>
                <w:rFonts w:ascii="Calibri" w:hAnsi="Calibri" w:cs="Calibri"/>
                <w:sz w:val="24"/>
                <w:szCs w:val="24"/>
              </w:rPr>
              <w:t xml:space="preserve">The VicHealth Board and workforce act in an inclusive manner, understanding and </w:t>
            </w:r>
            <w:r w:rsidR="00077620">
              <w:rPr>
                <w:rFonts w:ascii="Calibri" w:hAnsi="Calibri" w:cs="Calibri"/>
                <w:sz w:val="24"/>
                <w:szCs w:val="24"/>
              </w:rPr>
              <w:t xml:space="preserve">appreciating </w:t>
            </w:r>
            <w:r>
              <w:rPr>
                <w:rFonts w:ascii="Calibri" w:hAnsi="Calibri" w:cs="Calibri"/>
                <w:sz w:val="24"/>
                <w:szCs w:val="24"/>
              </w:rPr>
              <w:t>difference</w:t>
            </w:r>
            <w:r w:rsidR="00077620">
              <w:rPr>
                <w:rFonts w:ascii="Calibri" w:hAnsi="Calibri" w:cs="Calibri"/>
                <w:sz w:val="24"/>
                <w:szCs w:val="24"/>
              </w:rPr>
              <w:t>.</w:t>
            </w:r>
          </w:p>
        </w:tc>
      </w:tr>
      <w:tr w:rsidR="00C45B45" w14:paraId="6F633C4B" w14:textId="77777777" w:rsidTr="00077620">
        <w:tc>
          <w:tcPr>
            <w:tcW w:w="1838" w:type="dxa"/>
            <w:shd w:val="clear" w:color="auto" w:fill="A9D08E"/>
          </w:tcPr>
          <w:p w14:paraId="529FCEF7" w14:textId="77777777" w:rsidR="00C45B45" w:rsidRPr="00C45B45" w:rsidRDefault="00C45B45" w:rsidP="009B6F0C">
            <w:pPr>
              <w:spacing w:before="120" w:after="120"/>
              <w:jc w:val="both"/>
              <w:rPr>
                <w:rFonts w:ascii="Calibri" w:hAnsi="Calibri" w:cs="Calibri"/>
                <w:b/>
                <w:smallCaps/>
                <w:sz w:val="24"/>
                <w:szCs w:val="24"/>
              </w:rPr>
            </w:pPr>
            <w:r w:rsidRPr="00C45B45">
              <w:rPr>
                <w:rFonts w:ascii="Calibri" w:hAnsi="Calibri" w:cs="Calibri"/>
                <w:b/>
                <w:smallCaps/>
                <w:sz w:val="24"/>
                <w:szCs w:val="24"/>
              </w:rPr>
              <w:t>Reflect</w:t>
            </w:r>
            <w:r w:rsidR="002E1F20">
              <w:rPr>
                <w:rFonts w:ascii="Calibri" w:hAnsi="Calibri" w:cs="Calibri"/>
                <w:b/>
                <w:smallCaps/>
                <w:sz w:val="24"/>
                <w:szCs w:val="24"/>
              </w:rPr>
              <w:t>:</w:t>
            </w:r>
          </w:p>
        </w:tc>
        <w:tc>
          <w:tcPr>
            <w:tcW w:w="7229" w:type="dxa"/>
            <w:shd w:val="clear" w:color="auto" w:fill="E1EFDA"/>
          </w:tcPr>
          <w:p w14:paraId="57D3B212" w14:textId="7E84E329" w:rsidR="00C45B45" w:rsidRPr="00C45B45" w:rsidRDefault="007738E9" w:rsidP="007738E9">
            <w:pPr>
              <w:spacing w:before="120" w:after="120"/>
              <w:jc w:val="both"/>
              <w:rPr>
                <w:rFonts w:ascii="Calibri" w:hAnsi="Calibri" w:cs="Calibri"/>
                <w:sz w:val="24"/>
                <w:szCs w:val="24"/>
              </w:rPr>
            </w:pPr>
            <w:r>
              <w:rPr>
                <w:rFonts w:ascii="Calibri" w:hAnsi="Calibri" w:cs="Calibri"/>
                <w:sz w:val="24"/>
                <w:szCs w:val="24"/>
              </w:rPr>
              <w:t xml:space="preserve">The VicHealth Board and workforce are </w:t>
            </w:r>
            <w:r w:rsidR="00C45B45" w:rsidRPr="00C45B45">
              <w:rPr>
                <w:rFonts w:ascii="Calibri" w:hAnsi="Calibri" w:cs="Calibri"/>
                <w:sz w:val="24"/>
                <w:szCs w:val="24"/>
              </w:rPr>
              <w:t xml:space="preserve">broadly reflective of the </w:t>
            </w:r>
            <w:r>
              <w:rPr>
                <w:rFonts w:ascii="Calibri" w:hAnsi="Calibri" w:cs="Calibri"/>
                <w:sz w:val="24"/>
                <w:szCs w:val="24"/>
              </w:rPr>
              <w:t xml:space="preserve">diversity of the </w:t>
            </w:r>
            <w:r w:rsidR="00C45B45" w:rsidRPr="00C45B45">
              <w:rPr>
                <w:rFonts w:ascii="Calibri" w:hAnsi="Calibri" w:cs="Calibri"/>
                <w:sz w:val="24"/>
                <w:szCs w:val="24"/>
              </w:rPr>
              <w:t>community</w:t>
            </w:r>
            <w:r w:rsidR="00077620">
              <w:rPr>
                <w:rFonts w:ascii="Calibri" w:hAnsi="Calibri" w:cs="Calibri"/>
                <w:sz w:val="24"/>
                <w:szCs w:val="24"/>
              </w:rPr>
              <w:t>.</w:t>
            </w:r>
          </w:p>
        </w:tc>
      </w:tr>
      <w:tr w:rsidR="00C45B45" w14:paraId="681BB362" w14:textId="77777777" w:rsidTr="00077620">
        <w:tc>
          <w:tcPr>
            <w:tcW w:w="1838" w:type="dxa"/>
            <w:shd w:val="clear" w:color="auto" w:fill="A9D08E"/>
          </w:tcPr>
          <w:p w14:paraId="4D0D0EB1" w14:textId="77777777" w:rsidR="00C45B45" w:rsidRPr="00C45B45" w:rsidRDefault="00C45B45" w:rsidP="009B6F0C">
            <w:pPr>
              <w:spacing w:before="120" w:after="120"/>
              <w:jc w:val="both"/>
              <w:rPr>
                <w:rFonts w:ascii="Calibri" w:hAnsi="Calibri" w:cs="Calibri"/>
                <w:b/>
                <w:smallCaps/>
                <w:sz w:val="24"/>
                <w:szCs w:val="24"/>
              </w:rPr>
            </w:pPr>
            <w:r w:rsidRPr="00C45B45">
              <w:rPr>
                <w:rFonts w:ascii="Calibri" w:hAnsi="Calibri" w:cs="Calibri"/>
                <w:b/>
                <w:smallCaps/>
                <w:sz w:val="24"/>
                <w:szCs w:val="24"/>
              </w:rPr>
              <w:t>Embrace</w:t>
            </w:r>
            <w:r w:rsidR="002E1F20">
              <w:rPr>
                <w:rFonts w:ascii="Calibri" w:hAnsi="Calibri" w:cs="Calibri"/>
                <w:b/>
                <w:smallCaps/>
                <w:sz w:val="24"/>
                <w:szCs w:val="24"/>
              </w:rPr>
              <w:t>:</w:t>
            </w:r>
          </w:p>
        </w:tc>
        <w:tc>
          <w:tcPr>
            <w:tcW w:w="7229" w:type="dxa"/>
            <w:shd w:val="clear" w:color="auto" w:fill="E1EFDA"/>
          </w:tcPr>
          <w:p w14:paraId="08F9897A" w14:textId="7170239B" w:rsidR="00C45B45" w:rsidRPr="00C45B45" w:rsidRDefault="007738E9" w:rsidP="007738E9">
            <w:pPr>
              <w:spacing w:before="120" w:after="120"/>
              <w:jc w:val="both"/>
              <w:rPr>
                <w:rFonts w:ascii="Calibri" w:hAnsi="Calibri" w:cs="Calibri"/>
                <w:sz w:val="24"/>
                <w:szCs w:val="24"/>
              </w:rPr>
            </w:pPr>
            <w:r>
              <w:rPr>
                <w:rFonts w:ascii="Calibri" w:hAnsi="Calibri" w:cs="Calibri"/>
                <w:sz w:val="24"/>
                <w:szCs w:val="24"/>
              </w:rPr>
              <w:t>H</w:t>
            </w:r>
            <w:r w:rsidR="002E1F20">
              <w:rPr>
                <w:rFonts w:ascii="Calibri" w:hAnsi="Calibri" w:cs="Calibri"/>
                <w:sz w:val="24"/>
                <w:szCs w:val="24"/>
              </w:rPr>
              <w:t>ow we act and</w:t>
            </w:r>
            <w:r w:rsidR="00C45B45" w:rsidRPr="00C45B45">
              <w:rPr>
                <w:rFonts w:ascii="Calibri" w:hAnsi="Calibri" w:cs="Calibri"/>
                <w:sz w:val="24"/>
                <w:szCs w:val="24"/>
              </w:rPr>
              <w:t xml:space="preserve"> what we do embraces the diverse needs </w:t>
            </w:r>
            <w:r w:rsidR="002E1F20">
              <w:rPr>
                <w:rFonts w:ascii="Calibri" w:hAnsi="Calibri" w:cs="Calibri"/>
                <w:sz w:val="24"/>
                <w:szCs w:val="24"/>
              </w:rPr>
              <w:t>of our stakeholders, community and</w:t>
            </w:r>
            <w:r w:rsidR="00C45B45" w:rsidRPr="00C45B45">
              <w:rPr>
                <w:rFonts w:ascii="Calibri" w:hAnsi="Calibri" w:cs="Calibri"/>
                <w:sz w:val="24"/>
                <w:szCs w:val="24"/>
              </w:rPr>
              <w:t xml:space="preserve"> meets compliance requirements</w:t>
            </w:r>
            <w:r w:rsidR="00077620">
              <w:rPr>
                <w:rFonts w:ascii="Calibri" w:hAnsi="Calibri" w:cs="Calibri"/>
                <w:sz w:val="24"/>
                <w:szCs w:val="24"/>
              </w:rPr>
              <w:t>.</w:t>
            </w:r>
          </w:p>
        </w:tc>
      </w:tr>
      <w:tr w:rsidR="00C45B45" w14:paraId="371F4B4A" w14:textId="77777777" w:rsidTr="00077620">
        <w:tc>
          <w:tcPr>
            <w:tcW w:w="1838" w:type="dxa"/>
            <w:shd w:val="clear" w:color="auto" w:fill="A9D08E"/>
          </w:tcPr>
          <w:p w14:paraId="09BD9AEF" w14:textId="60351148" w:rsidR="00C45B45" w:rsidRPr="00C45B45" w:rsidRDefault="00F95100" w:rsidP="009B6F0C">
            <w:pPr>
              <w:spacing w:before="120" w:after="120"/>
              <w:jc w:val="both"/>
              <w:rPr>
                <w:rFonts w:ascii="Calibri" w:hAnsi="Calibri" w:cs="Calibri"/>
                <w:b/>
                <w:smallCaps/>
                <w:sz w:val="24"/>
                <w:szCs w:val="24"/>
              </w:rPr>
            </w:pPr>
            <w:r>
              <w:rPr>
                <w:rFonts w:ascii="Calibri" w:hAnsi="Calibri" w:cs="Calibri"/>
                <w:b/>
                <w:smallCaps/>
                <w:sz w:val="24"/>
                <w:szCs w:val="24"/>
              </w:rPr>
              <w:t>Value</w:t>
            </w:r>
            <w:r w:rsidR="002E1F20">
              <w:rPr>
                <w:rFonts w:ascii="Calibri" w:hAnsi="Calibri" w:cs="Calibri"/>
                <w:b/>
                <w:smallCaps/>
                <w:sz w:val="24"/>
                <w:szCs w:val="24"/>
              </w:rPr>
              <w:t>:</w:t>
            </w:r>
          </w:p>
        </w:tc>
        <w:tc>
          <w:tcPr>
            <w:tcW w:w="7229" w:type="dxa"/>
            <w:shd w:val="clear" w:color="auto" w:fill="E1EFDA"/>
          </w:tcPr>
          <w:p w14:paraId="49ED7E9E" w14:textId="7BC85AC0" w:rsidR="00C45B45" w:rsidRPr="00C45B45" w:rsidRDefault="007738E9" w:rsidP="007738E9">
            <w:pPr>
              <w:spacing w:before="120" w:after="120"/>
              <w:jc w:val="both"/>
              <w:rPr>
                <w:rFonts w:ascii="Calibri" w:hAnsi="Calibri" w:cs="Calibri"/>
                <w:sz w:val="24"/>
                <w:szCs w:val="24"/>
              </w:rPr>
            </w:pPr>
            <w:r>
              <w:rPr>
                <w:rFonts w:ascii="Calibri" w:hAnsi="Calibri" w:cs="Calibri"/>
                <w:sz w:val="24"/>
                <w:szCs w:val="24"/>
              </w:rPr>
              <w:t xml:space="preserve">We </w:t>
            </w:r>
            <w:r w:rsidR="00E301E6">
              <w:rPr>
                <w:rFonts w:ascii="Calibri" w:hAnsi="Calibri" w:cs="Calibri"/>
                <w:sz w:val="24"/>
                <w:szCs w:val="24"/>
              </w:rPr>
              <w:t xml:space="preserve">value and </w:t>
            </w:r>
            <w:r>
              <w:rPr>
                <w:rFonts w:ascii="Calibri" w:hAnsi="Calibri" w:cs="Calibri"/>
                <w:sz w:val="24"/>
                <w:szCs w:val="24"/>
              </w:rPr>
              <w:t>c</w:t>
            </w:r>
            <w:r w:rsidR="00C45B45" w:rsidRPr="00C45B45">
              <w:rPr>
                <w:rFonts w:ascii="Calibri" w:hAnsi="Calibri" w:cs="Calibri"/>
                <w:sz w:val="24"/>
                <w:szCs w:val="24"/>
              </w:rPr>
              <w:t xml:space="preserve">elebrate diversity </w:t>
            </w:r>
            <w:r w:rsidR="002E1F20">
              <w:rPr>
                <w:rFonts w:ascii="Calibri" w:hAnsi="Calibri" w:cs="Calibri"/>
                <w:sz w:val="24"/>
                <w:szCs w:val="24"/>
              </w:rPr>
              <w:t>and</w:t>
            </w:r>
            <w:r>
              <w:rPr>
                <w:rFonts w:ascii="Calibri" w:hAnsi="Calibri" w:cs="Calibri"/>
                <w:sz w:val="24"/>
                <w:szCs w:val="24"/>
              </w:rPr>
              <w:t xml:space="preserve"> inclusion</w:t>
            </w:r>
            <w:r w:rsidR="00C45B45" w:rsidRPr="00C45B45">
              <w:rPr>
                <w:rFonts w:ascii="Calibri" w:hAnsi="Calibri" w:cs="Calibri"/>
                <w:sz w:val="24"/>
                <w:szCs w:val="24"/>
              </w:rPr>
              <w:t xml:space="preserve"> achievements </w:t>
            </w:r>
            <w:r w:rsidR="002E1F20">
              <w:rPr>
                <w:rFonts w:ascii="Calibri" w:hAnsi="Calibri" w:cs="Calibri"/>
                <w:sz w:val="24"/>
                <w:szCs w:val="24"/>
              </w:rPr>
              <w:t>and</w:t>
            </w:r>
            <w:r w:rsidR="00C45B45" w:rsidRPr="00C45B45">
              <w:rPr>
                <w:rFonts w:ascii="Calibri" w:hAnsi="Calibri" w:cs="Calibri"/>
                <w:sz w:val="24"/>
                <w:szCs w:val="24"/>
              </w:rPr>
              <w:t xml:space="preserve"> opportunities</w:t>
            </w:r>
            <w:r w:rsidR="00077620">
              <w:rPr>
                <w:rFonts w:ascii="Calibri" w:hAnsi="Calibri" w:cs="Calibri"/>
                <w:sz w:val="24"/>
                <w:szCs w:val="24"/>
              </w:rPr>
              <w:t>.</w:t>
            </w:r>
          </w:p>
        </w:tc>
      </w:tr>
    </w:tbl>
    <w:p w14:paraId="46983232" w14:textId="77777777" w:rsidR="00731C84" w:rsidRDefault="00731C84" w:rsidP="00655A9B">
      <w:pPr>
        <w:spacing w:before="240" w:after="240" w:line="240" w:lineRule="auto"/>
        <w:jc w:val="both"/>
        <w:rPr>
          <w:rFonts w:ascii="Calibri" w:hAnsi="Calibri" w:cs="Calibri"/>
          <w:b/>
          <w:i/>
          <w:sz w:val="24"/>
          <w:szCs w:val="24"/>
        </w:rPr>
      </w:pPr>
      <w:r w:rsidRPr="00731C84">
        <w:rPr>
          <w:rFonts w:ascii="Calibri" w:hAnsi="Calibri" w:cs="Calibri"/>
          <w:b/>
          <w:i/>
          <w:sz w:val="24"/>
          <w:szCs w:val="24"/>
        </w:rPr>
        <w:t>Definition of Disability</w:t>
      </w:r>
    </w:p>
    <w:p w14:paraId="57CA799C" w14:textId="48598B22" w:rsidR="00222101" w:rsidRDefault="00222101" w:rsidP="00655A9B">
      <w:pPr>
        <w:spacing w:before="240" w:after="240" w:line="240" w:lineRule="auto"/>
        <w:jc w:val="both"/>
        <w:rPr>
          <w:rFonts w:ascii="Calibri" w:hAnsi="Calibri" w:cs="Calibri"/>
          <w:sz w:val="24"/>
          <w:szCs w:val="24"/>
        </w:rPr>
      </w:pPr>
      <w:r w:rsidRPr="00222101">
        <w:rPr>
          <w:rFonts w:ascii="Calibri" w:hAnsi="Calibri" w:cs="Calibri"/>
          <w:sz w:val="24"/>
          <w:szCs w:val="24"/>
        </w:rPr>
        <w:t xml:space="preserve">For the purposes of this </w:t>
      </w:r>
      <w:r w:rsidR="00F95100">
        <w:rPr>
          <w:rFonts w:ascii="Calibri" w:hAnsi="Calibri" w:cs="Calibri"/>
          <w:sz w:val="24"/>
          <w:szCs w:val="24"/>
        </w:rPr>
        <w:t>Disability</w:t>
      </w:r>
      <w:r>
        <w:rPr>
          <w:rFonts w:ascii="Calibri" w:hAnsi="Calibri" w:cs="Calibri"/>
          <w:sz w:val="24"/>
          <w:szCs w:val="24"/>
        </w:rPr>
        <w:t xml:space="preserve"> Action Plan, VicHealth uses the comprehensive definition of disability as it appears in the </w:t>
      </w:r>
      <w:r>
        <w:rPr>
          <w:rFonts w:ascii="Calibri" w:hAnsi="Calibri" w:cs="Calibri"/>
          <w:i/>
          <w:sz w:val="24"/>
          <w:szCs w:val="24"/>
        </w:rPr>
        <w:t>Disability Discrimination Act 1992.</w:t>
      </w:r>
      <w:r>
        <w:rPr>
          <w:rFonts w:ascii="Calibri" w:hAnsi="Calibri" w:cs="Calibri"/>
          <w:sz w:val="24"/>
          <w:szCs w:val="24"/>
        </w:rPr>
        <w:t xml:space="preserve">  This definition covers disabilities that are physical, intellectual, psychiatric, sensory and neurological.  This definition also covers physical disfigurement and the presence of disease causing organisms such as HIV.</w:t>
      </w:r>
    </w:p>
    <w:p w14:paraId="0DA84086" w14:textId="18B0ABE0" w:rsidR="00222101" w:rsidRDefault="00222101" w:rsidP="00655A9B">
      <w:pPr>
        <w:spacing w:before="240" w:after="240" w:line="240" w:lineRule="auto"/>
        <w:jc w:val="both"/>
        <w:rPr>
          <w:rFonts w:ascii="Calibri" w:hAnsi="Calibri" w:cs="Calibri"/>
          <w:sz w:val="24"/>
          <w:szCs w:val="24"/>
        </w:rPr>
      </w:pPr>
      <w:r>
        <w:rPr>
          <w:rFonts w:ascii="Calibri" w:hAnsi="Calibri" w:cs="Calibri"/>
          <w:sz w:val="24"/>
          <w:szCs w:val="24"/>
        </w:rPr>
        <w:t>The Act makes it unlawful to discriminate against a person on the basis of a disability that</w:t>
      </w:r>
      <w:r w:rsidR="00652D09">
        <w:rPr>
          <w:rFonts w:ascii="Calibri" w:hAnsi="Calibri" w:cs="Calibri"/>
          <w:sz w:val="24"/>
          <w:szCs w:val="24"/>
        </w:rPr>
        <w:t xml:space="preserve"> </w:t>
      </w:r>
      <w:r w:rsidR="00BA2062">
        <w:rPr>
          <w:rFonts w:ascii="Calibri" w:hAnsi="Calibri" w:cs="Calibri"/>
          <w:sz w:val="24"/>
          <w:szCs w:val="24"/>
        </w:rPr>
        <w:t>they have</w:t>
      </w:r>
      <w:r>
        <w:rPr>
          <w:rFonts w:ascii="Calibri" w:hAnsi="Calibri" w:cs="Calibri"/>
          <w:sz w:val="24"/>
          <w:szCs w:val="24"/>
        </w:rPr>
        <w:t>, had,</w:t>
      </w:r>
      <w:r w:rsidR="00652D09">
        <w:rPr>
          <w:rFonts w:ascii="Calibri" w:hAnsi="Calibri" w:cs="Calibri"/>
          <w:sz w:val="24"/>
          <w:szCs w:val="24"/>
        </w:rPr>
        <w:t xml:space="preserve"> or</w:t>
      </w:r>
      <w:r>
        <w:rPr>
          <w:rFonts w:ascii="Calibri" w:hAnsi="Calibri" w:cs="Calibri"/>
          <w:sz w:val="24"/>
          <w:szCs w:val="24"/>
        </w:rPr>
        <w:t xml:space="preserve"> may have in the future or is assumed to have.  It also makes it unlawful to discriminate against a person on the basis that </w:t>
      </w:r>
      <w:r w:rsidR="00BA2062">
        <w:rPr>
          <w:rFonts w:ascii="Calibri" w:hAnsi="Calibri" w:cs="Calibri"/>
          <w:sz w:val="24"/>
          <w:szCs w:val="24"/>
        </w:rPr>
        <w:t>their</w:t>
      </w:r>
      <w:r>
        <w:rPr>
          <w:rFonts w:ascii="Calibri" w:hAnsi="Calibri" w:cs="Calibri"/>
          <w:sz w:val="24"/>
          <w:szCs w:val="24"/>
        </w:rPr>
        <w:t xml:space="preserve"> associate (partner, carer, friend or family member) has a disability.</w:t>
      </w:r>
    </w:p>
    <w:p w14:paraId="44BFA264" w14:textId="12EC9890" w:rsidR="00B243F8" w:rsidRPr="00731C84" w:rsidRDefault="00B243F8" w:rsidP="00B243F8">
      <w:pPr>
        <w:rPr>
          <w:rFonts w:ascii="Calibri" w:hAnsi="Calibri" w:cs="Calibri"/>
          <w:b/>
          <w:i/>
        </w:rPr>
      </w:pPr>
      <w:r>
        <w:rPr>
          <w:rFonts w:ascii="Calibri" w:hAnsi="Calibri" w:cs="Calibri"/>
          <w:b/>
          <w:i/>
        </w:rPr>
        <w:t xml:space="preserve">VicHealth continues to adopt a </w:t>
      </w:r>
      <w:r w:rsidRPr="00731C84">
        <w:rPr>
          <w:rFonts w:ascii="Calibri" w:hAnsi="Calibri" w:cs="Calibri"/>
          <w:b/>
          <w:i/>
        </w:rPr>
        <w:t>Social Model of Disability</w:t>
      </w:r>
    </w:p>
    <w:p w14:paraId="06C5A1B6" w14:textId="75B765D3" w:rsidR="00B243F8" w:rsidRPr="00BA4FD7" w:rsidRDefault="00F73748" w:rsidP="00B243F8">
      <w:pPr>
        <w:pStyle w:val="NormalWeb"/>
        <w:spacing w:before="240" w:beforeAutospacing="0" w:after="240" w:afterAutospacing="0"/>
        <w:jc w:val="both"/>
        <w:rPr>
          <w:rFonts w:ascii="Calibri" w:eastAsiaTheme="minorEastAsia" w:hAnsi="Calibri" w:cs="Calibri"/>
          <w:color w:val="auto"/>
          <w:lang w:eastAsia="en-US"/>
        </w:rPr>
      </w:pPr>
      <w:r>
        <w:rPr>
          <w:rFonts w:ascii="Calibri" w:eastAsiaTheme="minorEastAsia" w:hAnsi="Calibri" w:cs="Calibri"/>
          <w:color w:val="auto"/>
          <w:lang w:eastAsia="en-US"/>
        </w:rPr>
        <w:t>T</w:t>
      </w:r>
      <w:r w:rsidR="00B243F8" w:rsidRPr="00BA4FD7">
        <w:rPr>
          <w:rFonts w:ascii="Calibri" w:eastAsiaTheme="minorEastAsia" w:hAnsi="Calibri" w:cs="Calibri"/>
          <w:color w:val="auto"/>
          <w:lang w:eastAsia="en-US"/>
        </w:rPr>
        <w:t>he social model looks at disability as a result of environmental</w:t>
      </w:r>
      <w:r w:rsidR="003D2507">
        <w:rPr>
          <w:rFonts w:ascii="Calibri" w:eastAsiaTheme="minorEastAsia" w:hAnsi="Calibri" w:cs="Calibri"/>
          <w:color w:val="auto"/>
          <w:lang w:eastAsia="en-US"/>
        </w:rPr>
        <w:t xml:space="preserve">, </w:t>
      </w:r>
      <w:r w:rsidR="00B243F8" w:rsidRPr="00BA4FD7">
        <w:rPr>
          <w:rFonts w:ascii="Calibri" w:eastAsiaTheme="minorEastAsia" w:hAnsi="Calibri" w:cs="Calibri"/>
          <w:color w:val="auto"/>
          <w:lang w:eastAsia="en-US"/>
        </w:rPr>
        <w:t>social</w:t>
      </w:r>
      <w:r w:rsidR="003D2507">
        <w:rPr>
          <w:rFonts w:ascii="Calibri" w:eastAsiaTheme="minorEastAsia" w:hAnsi="Calibri" w:cs="Calibri"/>
          <w:color w:val="auto"/>
          <w:lang w:eastAsia="en-US"/>
        </w:rPr>
        <w:t xml:space="preserve"> and economic</w:t>
      </w:r>
      <w:r w:rsidR="00B243F8" w:rsidRPr="00BA4FD7">
        <w:rPr>
          <w:rFonts w:ascii="Calibri" w:eastAsiaTheme="minorEastAsia" w:hAnsi="Calibri" w:cs="Calibri"/>
          <w:color w:val="auto"/>
          <w:lang w:eastAsia="en-US"/>
        </w:rPr>
        <w:t xml:space="preserve"> factors where people are excluded by disabling barriers in society and the physical environment. Therefore, the disabling elements of the environment must be adjusted to enable people living with disability to participate in society on an equal basis.</w:t>
      </w:r>
      <w:r>
        <w:rPr>
          <w:rStyle w:val="FootnoteReference"/>
          <w:rFonts w:ascii="Calibri" w:eastAsiaTheme="minorEastAsia" w:hAnsi="Calibri" w:cs="Calibri"/>
          <w:color w:val="auto"/>
          <w:lang w:eastAsia="en-US"/>
        </w:rPr>
        <w:footnoteReference w:id="2"/>
      </w:r>
    </w:p>
    <w:p w14:paraId="66D96C40" w14:textId="60F07F57" w:rsidR="00B243F8" w:rsidRDefault="00B243F8" w:rsidP="00B243F8">
      <w:pPr>
        <w:spacing w:before="240" w:after="240" w:line="240" w:lineRule="auto"/>
        <w:jc w:val="both"/>
        <w:rPr>
          <w:rFonts w:ascii="Calibri" w:hAnsi="Calibri" w:cs="Calibri"/>
          <w:sz w:val="24"/>
          <w:szCs w:val="24"/>
        </w:rPr>
      </w:pPr>
      <w:r w:rsidRPr="00BA4FD7">
        <w:rPr>
          <w:rFonts w:ascii="Calibri" w:hAnsi="Calibri" w:cs="Calibri"/>
          <w:sz w:val="24"/>
          <w:szCs w:val="24"/>
        </w:rPr>
        <w:t>The social model does not deny the reality of disability or its impacts, but rather challenges us to think about how we might adjust the physical</w:t>
      </w:r>
      <w:r w:rsidR="003D2507">
        <w:rPr>
          <w:rFonts w:ascii="Calibri" w:hAnsi="Calibri" w:cs="Calibri"/>
          <w:sz w:val="24"/>
          <w:szCs w:val="24"/>
        </w:rPr>
        <w:t>,</w:t>
      </w:r>
      <w:r w:rsidR="00C54AE6">
        <w:rPr>
          <w:rFonts w:ascii="Calibri" w:hAnsi="Calibri" w:cs="Calibri"/>
          <w:sz w:val="24"/>
          <w:szCs w:val="24"/>
        </w:rPr>
        <w:t xml:space="preserve"> </w:t>
      </w:r>
      <w:r w:rsidRPr="00BA4FD7">
        <w:rPr>
          <w:rFonts w:ascii="Calibri" w:hAnsi="Calibri" w:cs="Calibri"/>
          <w:sz w:val="24"/>
          <w:szCs w:val="24"/>
        </w:rPr>
        <w:t>social</w:t>
      </w:r>
      <w:r w:rsidR="003D2507">
        <w:rPr>
          <w:rFonts w:ascii="Calibri" w:hAnsi="Calibri" w:cs="Calibri"/>
          <w:sz w:val="24"/>
          <w:szCs w:val="24"/>
        </w:rPr>
        <w:t xml:space="preserve"> and economic</w:t>
      </w:r>
      <w:r w:rsidRPr="00BA4FD7">
        <w:rPr>
          <w:rFonts w:ascii="Calibri" w:hAnsi="Calibri" w:cs="Calibri"/>
          <w:sz w:val="24"/>
          <w:szCs w:val="24"/>
        </w:rPr>
        <w:t xml:space="preserve"> environment to </w:t>
      </w:r>
      <w:r w:rsidR="003D2507">
        <w:rPr>
          <w:rFonts w:ascii="Calibri" w:hAnsi="Calibri" w:cs="Calibri"/>
          <w:sz w:val="24"/>
          <w:szCs w:val="24"/>
        </w:rPr>
        <w:t>ensure</w:t>
      </w:r>
      <w:r w:rsidRPr="00BA4FD7">
        <w:rPr>
          <w:rFonts w:ascii="Calibri" w:hAnsi="Calibri" w:cs="Calibri"/>
          <w:sz w:val="24"/>
          <w:szCs w:val="24"/>
        </w:rPr>
        <w:t xml:space="preserve"> all people </w:t>
      </w:r>
      <w:r w:rsidR="003D2507">
        <w:rPr>
          <w:rFonts w:ascii="Calibri" w:hAnsi="Calibri" w:cs="Calibri"/>
          <w:sz w:val="24"/>
          <w:szCs w:val="24"/>
        </w:rPr>
        <w:t>can</w:t>
      </w:r>
      <w:r w:rsidRPr="00BA4FD7">
        <w:rPr>
          <w:rFonts w:ascii="Calibri" w:hAnsi="Calibri" w:cs="Calibri"/>
          <w:sz w:val="24"/>
          <w:szCs w:val="24"/>
        </w:rPr>
        <w:t xml:space="preserve"> fully participat</w:t>
      </w:r>
      <w:r w:rsidR="003D2507">
        <w:rPr>
          <w:rFonts w:ascii="Calibri" w:hAnsi="Calibri" w:cs="Calibri"/>
          <w:sz w:val="24"/>
          <w:szCs w:val="24"/>
        </w:rPr>
        <w:t>e</w:t>
      </w:r>
      <w:r w:rsidRPr="00BA4FD7">
        <w:rPr>
          <w:rFonts w:ascii="Calibri" w:hAnsi="Calibri" w:cs="Calibri"/>
          <w:sz w:val="24"/>
          <w:szCs w:val="24"/>
        </w:rPr>
        <w:t xml:space="preserve"> </w:t>
      </w:r>
      <w:r w:rsidR="003D2507">
        <w:rPr>
          <w:rFonts w:ascii="Calibri" w:hAnsi="Calibri" w:cs="Calibri"/>
          <w:sz w:val="24"/>
          <w:szCs w:val="24"/>
        </w:rPr>
        <w:t>in society</w:t>
      </w:r>
      <w:r w:rsidRPr="00BA4FD7">
        <w:rPr>
          <w:rFonts w:ascii="Calibri" w:hAnsi="Calibri" w:cs="Calibri"/>
          <w:sz w:val="24"/>
          <w:szCs w:val="24"/>
        </w:rPr>
        <w:t>.</w:t>
      </w:r>
    </w:p>
    <w:p w14:paraId="0AC008E9" w14:textId="77777777" w:rsidR="00EC6108" w:rsidRPr="00185B8B" w:rsidRDefault="00185B8B" w:rsidP="00655A9B">
      <w:pPr>
        <w:spacing w:before="480" w:after="240" w:line="240" w:lineRule="auto"/>
        <w:jc w:val="both"/>
        <w:rPr>
          <w:rFonts w:ascii="Calibri" w:hAnsi="Calibri" w:cs="Calibri"/>
          <w:b/>
          <w:smallCaps/>
          <w:sz w:val="28"/>
          <w:szCs w:val="28"/>
        </w:rPr>
      </w:pPr>
      <w:r w:rsidRPr="00185B8B">
        <w:rPr>
          <w:rFonts w:ascii="Calibri" w:hAnsi="Calibri" w:cs="Calibri"/>
          <w:b/>
          <w:smallCaps/>
          <w:sz w:val="28"/>
          <w:szCs w:val="28"/>
        </w:rPr>
        <w:t>Progress and Achievements</w:t>
      </w:r>
    </w:p>
    <w:p w14:paraId="042276EA" w14:textId="7D21E46C" w:rsidR="00185B8B" w:rsidRDefault="00185B8B" w:rsidP="00655A9B">
      <w:pPr>
        <w:spacing w:before="240" w:after="240" w:line="240" w:lineRule="auto"/>
        <w:jc w:val="both"/>
        <w:rPr>
          <w:rFonts w:ascii="Calibri" w:hAnsi="Calibri" w:cs="Calibri"/>
        </w:rPr>
      </w:pPr>
      <w:r>
        <w:rPr>
          <w:rFonts w:ascii="Calibri" w:hAnsi="Calibri" w:cs="Calibri"/>
        </w:rPr>
        <w:t xml:space="preserve">Since the original </w:t>
      </w:r>
      <w:r w:rsidR="00497D9D">
        <w:rPr>
          <w:rFonts w:ascii="Calibri" w:hAnsi="Calibri" w:cs="Calibri"/>
        </w:rPr>
        <w:t xml:space="preserve">Disability Action Plan (DAP) </w:t>
      </w:r>
      <w:r w:rsidR="00DB285F">
        <w:rPr>
          <w:rFonts w:ascii="Calibri" w:hAnsi="Calibri" w:cs="Calibri"/>
        </w:rPr>
        <w:t>2013-2015 VicHealth has</w:t>
      </w:r>
      <w:r>
        <w:rPr>
          <w:rFonts w:ascii="Calibri" w:hAnsi="Calibri" w:cs="Calibri"/>
        </w:rPr>
        <w:t xml:space="preserve"> </w:t>
      </w:r>
      <w:r w:rsidR="00E301E6">
        <w:rPr>
          <w:rFonts w:ascii="Calibri" w:hAnsi="Calibri" w:cs="Calibri"/>
        </w:rPr>
        <w:t xml:space="preserve">undergone </w:t>
      </w:r>
      <w:r>
        <w:rPr>
          <w:rFonts w:ascii="Calibri" w:hAnsi="Calibri" w:cs="Calibri"/>
        </w:rPr>
        <w:t>continuous improvement through</w:t>
      </w:r>
      <w:r w:rsidR="00DB285F">
        <w:rPr>
          <w:rFonts w:ascii="Calibri" w:hAnsi="Calibri" w:cs="Calibri"/>
        </w:rPr>
        <w:t xml:space="preserve"> focused activity and</w:t>
      </w:r>
      <w:r>
        <w:rPr>
          <w:rFonts w:ascii="Calibri" w:hAnsi="Calibri" w:cs="Calibri"/>
        </w:rPr>
        <w:t xml:space="preserve"> </w:t>
      </w:r>
      <w:r w:rsidR="00DB285F">
        <w:rPr>
          <w:rFonts w:ascii="Calibri" w:hAnsi="Calibri" w:cs="Calibri"/>
        </w:rPr>
        <w:t>rigorous auditing.  This has led to:</w:t>
      </w:r>
    </w:p>
    <w:p w14:paraId="39389F30" w14:textId="6B458C88" w:rsidR="00DB285F" w:rsidRPr="00185B8B" w:rsidRDefault="00B243F8" w:rsidP="009B6F0C">
      <w:pPr>
        <w:pStyle w:val="ListParagraph"/>
        <w:widowControl w:val="0"/>
        <w:numPr>
          <w:ilvl w:val="0"/>
          <w:numId w:val="2"/>
        </w:numPr>
        <w:kinsoku w:val="0"/>
        <w:overflowPunct w:val="0"/>
        <w:autoSpaceDE w:val="0"/>
        <w:autoSpaceDN w:val="0"/>
        <w:adjustRightInd w:val="0"/>
        <w:spacing w:before="240" w:after="120" w:line="240" w:lineRule="auto"/>
        <w:ind w:left="567" w:hanging="567"/>
        <w:contextualSpacing w:val="0"/>
        <w:jc w:val="both"/>
        <w:rPr>
          <w:rFonts w:ascii="Calibri" w:hAnsi="Calibri" w:cs="Calibri"/>
          <w:szCs w:val="24"/>
        </w:rPr>
      </w:pPr>
      <w:r>
        <w:rPr>
          <w:rFonts w:ascii="Calibri" w:hAnsi="Calibri" w:cs="Calibri"/>
          <w:szCs w:val="24"/>
        </w:rPr>
        <w:t>Operational</w:t>
      </w:r>
      <w:r w:rsidR="00BA2062">
        <w:rPr>
          <w:rFonts w:ascii="Calibri" w:hAnsi="Calibri" w:cs="Calibri"/>
          <w:szCs w:val="24"/>
        </w:rPr>
        <w:t xml:space="preserve"> p</w:t>
      </w:r>
      <w:r w:rsidR="00DB285F">
        <w:rPr>
          <w:rFonts w:ascii="Calibri" w:hAnsi="Calibri" w:cs="Calibri"/>
          <w:szCs w:val="24"/>
        </w:rPr>
        <w:t>olicy changes occurring</w:t>
      </w:r>
      <w:r w:rsidR="00DB285F" w:rsidRPr="00185B8B">
        <w:rPr>
          <w:rFonts w:ascii="Calibri" w:hAnsi="Calibri" w:cs="Calibri"/>
          <w:szCs w:val="24"/>
        </w:rPr>
        <w:t xml:space="preserve"> resulting in the</w:t>
      </w:r>
      <w:r w:rsidR="00DB285F">
        <w:rPr>
          <w:rFonts w:ascii="Calibri" w:hAnsi="Calibri" w:cs="Calibri"/>
          <w:szCs w:val="24"/>
        </w:rPr>
        <w:t xml:space="preserve"> removal of structural barriers; and</w:t>
      </w:r>
    </w:p>
    <w:p w14:paraId="4C3FC669" w14:textId="77777777" w:rsidR="00DB285F" w:rsidRDefault="00DB285F" w:rsidP="009B6F0C">
      <w:pPr>
        <w:pStyle w:val="ListParagraph"/>
        <w:widowControl w:val="0"/>
        <w:numPr>
          <w:ilvl w:val="0"/>
          <w:numId w:val="2"/>
        </w:numPr>
        <w:kinsoku w:val="0"/>
        <w:overflowPunct w:val="0"/>
        <w:autoSpaceDE w:val="0"/>
        <w:autoSpaceDN w:val="0"/>
        <w:adjustRightInd w:val="0"/>
        <w:spacing w:before="120" w:after="240" w:line="240" w:lineRule="auto"/>
        <w:ind w:left="567" w:hanging="567"/>
        <w:contextualSpacing w:val="0"/>
        <w:jc w:val="both"/>
        <w:rPr>
          <w:rFonts w:ascii="Calibri" w:hAnsi="Calibri" w:cs="Calibri"/>
          <w:szCs w:val="24"/>
        </w:rPr>
      </w:pPr>
      <w:r>
        <w:rPr>
          <w:rFonts w:ascii="Calibri" w:hAnsi="Calibri" w:cs="Calibri"/>
          <w:szCs w:val="24"/>
        </w:rPr>
        <w:t>Reinforcement of b</w:t>
      </w:r>
      <w:r w:rsidRPr="00185B8B">
        <w:rPr>
          <w:rFonts w:ascii="Calibri" w:hAnsi="Calibri" w:cs="Calibri"/>
          <w:szCs w:val="24"/>
        </w:rPr>
        <w:t>road organisational support.</w:t>
      </w:r>
    </w:p>
    <w:p w14:paraId="45AB790B" w14:textId="3D0175F7" w:rsidR="00614A1B" w:rsidRDefault="00614A1B" w:rsidP="00614A1B">
      <w:pPr>
        <w:spacing w:before="240" w:after="240" w:line="240" w:lineRule="auto"/>
        <w:jc w:val="both"/>
        <w:rPr>
          <w:rFonts w:ascii="Calibri" w:hAnsi="Calibri" w:cs="Calibri"/>
        </w:rPr>
      </w:pPr>
      <w:r w:rsidRPr="00614A1B">
        <w:rPr>
          <w:rFonts w:ascii="Calibri" w:hAnsi="Calibri" w:cs="Calibri"/>
        </w:rPr>
        <w:t xml:space="preserve">Of the identified outcome areas outlined in the plan </w:t>
      </w:r>
      <w:r w:rsidRPr="00EB24D3">
        <w:rPr>
          <w:rFonts w:ascii="Calibri" w:hAnsi="Calibri" w:cs="Calibri"/>
        </w:rPr>
        <w:t>22 of the 28 actions</w:t>
      </w:r>
      <w:r w:rsidRPr="00614A1B">
        <w:rPr>
          <w:rFonts w:ascii="Calibri" w:hAnsi="Calibri" w:cs="Calibri"/>
        </w:rPr>
        <w:t xml:space="preserve"> </w:t>
      </w:r>
      <w:r w:rsidR="00EB24D3">
        <w:rPr>
          <w:rFonts w:ascii="Calibri" w:hAnsi="Calibri" w:cs="Calibri"/>
        </w:rPr>
        <w:t>were</w:t>
      </w:r>
      <w:r w:rsidRPr="00614A1B">
        <w:rPr>
          <w:rFonts w:ascii="Calibri" w:hAnsi="Calibri" w:cs="Calibri"/>
        </w:rPr>
        <w:t xml:space="preserve"> completed.</w:t>
      </w:r>
      <w:r>
        <w:rPr>
          <w:rFonts w:ascii="Calibri" w:hAnsi="Calibri" w:cs="Calibri"/>
        </w:rPr>
        <w:t xml:space="preserve"> </w:t>
      </w:r>
    </w:p>
    <w:p w14:paraId="5E4F7F19" w14:textId="4C19850A" w:rsidR="00185B8B" w:rsidRPr="00185B8B" w:rsidRDefault="00A96F3E" w:rsidP="00614A1B">
      <w:pPr>
        <w:spacing w:before="240" w:after="240" w:line="240" w:lineRule="auto"/>
        <w:jc w:val="both"/>
        <w:rPr>
          <w:rFonts w:ascii="Calibri" w:hAnsi="Calibri" w:cs="Calibri"/>
          <w:szCs w:val="24"/>
        </w:rPr>
      </w:pPr>
      <w:r>
        <w:rPr>
          <w:rFonts w:ascii="Calibri" w:hAnsi="Calibri" w:cs="Calibri"/>
          <w:szCs w:val="24"/>
        </w:rPr>
        <w:t>Examples of work undertaken include w</w:t>
      </w:r>
      <w:r w:rsidR="00185B8B" w:rsidRPr="00185B8B">
        <w:rPr>
          <w:rFonts w:ascii="Calibri" w:hAnsi="Calibri" w:cs="Calibri"/>
          <w:szCs w:val="24"/>
        </w:rPr>
        <w:t>ebsite changes including priorit</w:t>
      </w:r>
      <w:r>
        <w:rPr>
          <w:rFonts w:ascii="Calibri" w:hAnsi="Calibri" w:cs="Calibri"/>
          <w:szCs w:val="24"/>
        </w:rPr>
        <w:t xml:space="preserve">y bookings for events/workshops; </w:t>
      </w:r>
      <w:r w:rsidR="00E301E6">
        <w:rPr>
          <w:rFonts w:ascii="Calibri" w:hAnsi="Calibri" w:cs="Calibri"/>
          <w:szCs w:val="24"/>
        </w:rPr>
        <w:t xml:space="preserve">a </w:t>
      </w:r>
      <w:r>
        <w:rPr>
          <w:rFonts w:ascii="Calibri" w:hAnsi="Calibri" w:cs="Calibri"/>
          <w:szCs w:val="24"/>
        </w:rPr>
        <w:t>s</w:t>
      </w:r>
      <w:r w:rsidR="00185B8B" w:rsidRPr="00185B8B">
        <w:rPr>
          <w:rFonts w:ascii="Calibri" w:hAnsi="Calibri" w:cs="Calibri"/>
          <w:szCs w:val="24"/>
        </w:rPr>
        <w:t>eries of building amendments</w:t>
      </w:r>
      <w:r w:rsidR="00DB285F">
        <w:rPr>
          <w:rFonts w:ascii="Calibri" w:hAnsi="Calibri" w:cs="Calibri"/>
          <w:szCs w:val="24"/>
        </w:rPr>
        <w:t xml:space="preserve"> within the constraints of current accommodation such as</w:t>
      </w:r>
      <w:r w:rsidR="00185B8B" w:rsidRPr="00185B8B">
        <w:rPr>
          <w:rFonts w:ascii="Calibri" w:hAnsi="Calibri" w:cs="Calibri"/>
          <w:szCs w:val="24"/>
        </w:rPr>
        <w:t xml:space="preserve"> an</w:t>
      </w:r>
      <w:r>
        <w:rPr>
          <w:rFonts w:ascii="Calibri" w:hAnsi="Calibri" w:cs="Calibri"/>
          <w:szCs w:val="24"/>
        </w:rPr>
        <w:t xml:space="preserve"> externally facing meeting room; the i</w:t>
      </w:r>
      <w:r w:rsidR="00DB285F">
        <w:rPr>
          <w:rFonts w:ascii="Calibri" w:hAnsi="Calibri" w:cs="Calibri"/>
          <w:szCs w:val="24"/>
        </w:rPr>
        <w:t>nstallation of a</w:t>
      </w:r>
      <w:r>
        <w:rPr>
          <w:rFonts w:ascii="Calibri" w:hAnsi="Calibri" w:cs="Calibri"/>
          <w:szCs w:val="24"/>
        </w:rPr>
        <w:t>djustable tables as well as o</w:t>
      </w:r>
      <w:r w:rsidR="00185B8B" w:rsidRPr="00185B8B">
        <w:rPr>
          <w:rFonts w:ascii="Calibri" w:hAnsi="Calibri" w:cs="Calibri"/>
          <w:szCs w:val="24"/>
        </w:rPr>
        <w:t>n request signing, live transcripts and hearing loops</w:t>
      </w:r>
      <w:r w:rsidR="00DB285F">
        <w:rPr>
          <w:rFonts w:ascii="Calibri" w:hAnsi="Calibri" w:cs="Calibri"/>
          <w:szCs w:val="24"/>
        </w:rPr>
        <w:t>.</w:t>
      </w:r>
    </w:p>
    <w:p w14:paraId="2ACBD5B3" w14:textId="6862F0AC" w:rsidR="00614A1B" w:rsidRDefault="00912B64" w:rsidP="00614A1B">
      <w:pPr>
        <w:spacing w:before="240" w:after="240" w:line="240" w:lineRule="auto"/>
        <w:jc w:val="both"/>
        <w:rPr>
          <w:rFonts w:ascii="Calibri" w:hAnsi="Calibri" w:cs="Calibri"/>
        </w:rPr>
      </w:pPr>
      <w:r>
        <w:rPr>
          <w:rFonts w:ascii="Calibri" w:hAnsi="Calibri" w:cs="Calibri"/>
        </w:rPr>
        <w:t>VicHealth</w:t>
      </w:r>
      <w:r w:rsidR="00A22657">
        <w:rPr>
          <w:rFonts w:ascii="Calibri" w:hAnsi="Calibri" w:cs="Calibri"/>
        </w:rPr>
        <w:t xml:space="preserve"> has</w:t>
      </w:r>
      <w:r>
        <w:rPr>
          <w:rFonts w:ascii="Calibri" w:hAnsi="Calibri" w:cs="Calibri"/>
        </w:rPr>
        <w:t xml:space="preserve"> prioritised a number of actions with great success.  However, there are still long-term barriers to be addressed </w:t>
      </w:r>
      <w:r w:rsidR="00EA6F8B">
        <w:rPr>
          <w:rFonts w:ascii="Calibri" w:hAnsi="Calibri" w:cs="Calibri"/>
        </w:rPr>
        <w:t xml:space="preserve">such as </w:t>
      </w:r>
      <w:r w:rsidR="00E301E6">
        <w:rPr>
          <w:rFonts w:ascii="Calibri" w:hAnsi="Calibri" w:cs="Calibri"/>
        </w:rPr>
        <w:t>improving physical accessibility</w:t>
      </w:r>
      <w:r w:rsidR="00EB24D3">
        <w:rPr>
          <w:rFonts w:ascii="Calibri" w:hAnsi="Calibri" w:cs="Calibri"/>
        </w:rPr>
        <w:t xml:space="preserve"> of the office</w:t>
      </w:r>
      <w:r w:rsidR="0014391B">
        <w:rPr>
          <w:rFonts w:ascii="Calibri" w:hAnsi="Calibri" w:cs="Calibri"/>
        </w:rPr>
        <w:t>,</w:t>
      </w:r>
      <w:r w:rsidR="00EB24D3">
        <w:rPr>
          <w:rFonts w:ascii="Calibri" w:hAnsi="Calibri" w:cs="Calibri"/>
        </w:rPr>
        <w:t xml:space="preserve"> including encouraging lobbying the building owner to make further accessibility modification</w:t>
      </w:r>
      <w:r w:rsidR="0014391B">
        <w:rPr>
          <w:rFonts w:ascii="Calibri" w:hAnsi="Calibri" w:cs="Calibri"/>
        </w:rPr>
        <w:t>.</w:t>
      </w:r>
      <w:r w:rsidR="00C36CA3">
        <w:rPr>
          <w:rFonts w:ascii="Calibri" w:hAnsi="Calibri" w:cs="Calibri"/>
        </w:rPr>
        <w:t xml:space="preserve"> VicHealth will incorporate accessibility improvements to the office leasehold as part of any </w:t>
      </w:r>
      <w:r w:rsidR="00136179">
        <w:rPr>
          <w:rFonts w:ascii="Calibri" w:hAnsi="Calibri" w:cs="Calibri"/>
        </w:rPr>
        <w:t>future building upgrades.</w:t>
      </w:r>
    </w:p>
    <w:p w14:paraId="68D1F1EA" w14:textId="77777777" w:rsidR="00655A9B" w:rsidRPr="00A9016B" w:rsidRDefault="00655A9B" w:rsidP="00A9016B">
      <w:pPr>
        <w:spacing w:before="480" w:after="240" w:line="240" w:lineRule="auto"/>
        <w:jc w:val="both"/>
        <w:rPr>
          <w:rFonts w:ascii="Calibri" w:hAnsi="Calibri" w:cs="Calibri"/>
          <w:b/>
          <w:smallCaps/>
          <w:sz w:val="28"/>
          <w:szCs w:val="28"/>
        </w:rPr>
      </w:pPr>
      <w:r w:rsidRPr="00185B8B">
        <w:rPr>
          <w:rFonts w:ascii="Calibri" w:hAnsi="Calibri" w:cs="Calibri"/>
          <w:b/>
          <w:smallCaps/>
          <w:sz w:val="28"/>
          <w:szCs w:val="28"/>
        </w:rPr>
        <w:t>Focus of this Plan</w:t>
      </w:r>
    </w:p>
    <w:p w14:paraId="39080CF6" w14:textId="2441F204" w:rsidR="00614A1B" w:rsidRDefault="001E3568" w:rsidP="006B652C">
      <w:pPr>
        <w:spacing w:before="240" w:after="240" w:line="240" w:lineRule="auto"/>
        <w:jc w:val="both"/>
        <w:rPr>
          <w:rFonts w:ascii="Calibri" w:hAnsi="Calibri" w:cs="Calibri"/>
          <w:b/>
          <w:smallCaps/>
          <w:sz w:val="28"/>
          <w:szCs w:val="28"/>
        </w:rPr>
      </w:pPr>
      <w:r>
        <w:rPr>
          <w:rFonts w:ascii="Calibri" w:hAnsi="Calibri" w:cs="Calibri"/>
        </w:rPr>
        <w:t>VicHealth is committed to</w:t>
      </w:r>
      <w:r w:rsidR="00C048BE">
        <w:rPr>
          <w:rFonts w:ascii="Calibri" w:hAnsi="Calibri" w:cs="Calibri"/>
        </w:rPr>
        <w:t xml:space="preserve"> building on the work already undertaken</w:t>
      </w:r>
      <w:r w:rsidR="00C36CA3">
        <w:rPr>
          <w:rFonts w:ascii="Calibri" w:hAnsi="Calibri" w:cs="Calibri"/>
        </w:rPr>
        <w:t xml:space="preserve"> on</w:t>
      </w:r>
      <w:r w:rsidR="00EB24D3">
        <w:rPr>
          <w:rFonts w:ascii="Calibri" w:hAnsi="Calibri" w:cs="Calibri"/>
        </w:rPr>
        <w:t xml:space="preserve"> </w:t>
      </w:r>
      <w:r w:rsidR="0014391B">
        <w:rPr>
          <w:rFonts w:ascii="Calibri" w:hAnsi="Calibri" w:cs="Calibri"/>
        </w:rPr>
        <w:t xml:space="preserve">all </w:t>
      </w:r>
      <w:r w:rsidR="007738E9">
        <w:rPr>
          <w:rFonts w:ascii="Calibri" w:hAnsi="Calibri" w:cs="Calibri"/>
        </w:rPr>
        <w:t xml:space="preserve">our </w:t>
      </w:r>
      <w:r w:rsidR="00256885">
        <w:rPr>
          <w:rFonts w:ascii="Calibri" w:hAnsi="Calibri" w:cs="Calibri"/>
        </w:rPr>
        <w:t xml:space="preserve">facilities, </w:t>
      </w:r>
      <w:r>
        <w:rPr>
          <w:rFonts w:ascii="Calibri" w:hAnsi="Calibri" w:cs="Calibri"/>
        </w:rPr>
        <w:t xml:space="preserve">services </w:t>
      </w:r>
      <w:r w:rsidR="00901F92">
        <w:rPr>
          <w:rFonts w:ascii="Calibri" w:hAnsi="Calibri" w:cs="Calibri"/>
        </w:rPr>
        <w:t xml:space="preserve">and ways of working </w:t>
      </w:r>
      <w:r w:rsidR="00C36CA3">
        <w:rPr>
          <w:rFonts w:ascii="Calibri" w:hAnsi="Calibri" w:cs="Calibri"/>
        </w:rPr>
        <w:t xml:space="preserve">to </w:t>
      </w:r>
      <w:r w:rsidR="0014391B">
        <w:rPr>
          <w:rFonts w:ascii="Calibri" w:hAnsi="Calibri" w:cs="Calibri"/>
        </w:rPr>
        <w:t>reflect our commitment to an inclusive workplace and society</w:t>
      </w:r>
      <w:r w:rsidR="00901F92">
        <w:rPr>
          <w:rFonts w:ascii="Calibri" w:hAnsi="Calibri" w:cs="Calibri"/>
        </w:rPr>
        <w:t>.</w:t>
      </w:r>
      <w:r w:rsidR="007738E9">
        <w:rPr>
          <w:rFonts w:ascii="Calibri" w:hAnsi="Calibri" w:cs="Calibri"/>
        </w:rPr>
        <w:t xml:space="preserve">  This plan emphasises V</w:t>
      </w:r>
      <w:r w:rsidR="00F73748">
        <w:rPr>
          <w:rFonts w:ascii="Calibri" w:hAnsi="Calibri" w:cs="Calibri"/>
        </w:rPr>
        <w:t>icHealth</w:t>
      </w:r>
      <w:r w:rsidR="0014391B">
        <w:rPr>
          <w:rFonts w:ascii="Calibri" w:hAnsi="Calibri" w:cs="Calibri"/>
        </w:rPr>
        <w:t>’s</w:t>
      </w:r>
      <w:r w:rsidR="00F73748">
        <w:rPr>
          <w:rFonts w:ascii="Calibri" w:hAnsi="Calibri" w:cs="Calibri"/>
        </w:rPr>
        <w:t xml:space="preserve"> commitment</w:t>
      </w:r>
      <w:r w:rsidR="007738E9">
        <w:rPr>
          <w:rFonts w:ascii="Calibri" w:hAnsi="Calibri" w:cs="Calibri"/>
        </w:rPr>
        <w:t xml:space="preserve"> to </w:t>
      </w:r>
      <w:r w:rsidR="0014391B">
        <w:rPr>
          <w:rFonts w:ascii="Calibri" w:hAnsi="Calibri" w:cs="Calibri"/>
        </w:rPr>
        <w:t xml:space="preserve">human rights and social justice for people with disability. We aim to ensure we </w:t>
      </w:r>
      <w:r w:rsidR="007738E9">
        <w:rPr>
          <w:rFonts w:ascii="Calibri" w:hAnsi="Calibri" w:cs="Calibri"/>
        </w:rPr>
        <w:t>listen to, learn from</w:t>
      </w:r>
      <w:r w:rsidR="0014391B">
        <w:rPr>
          <w:rFonts w:ascii="Calibri" w:hAnsi="Calibri" w:cs="Calibri"/>
        </w:rPr>
        <w:t>, and give power to</w:t>
      </w:r>
      <w:r w:rsidR="00C54AE6">
        <w:rPr>
          <w:rFonts w:ascii="Calibri" w:hAnsi="Calibri" w:cs="Calibri"/>
        </w:rPr>
        <w:t xml:space="preserve"> </w:t>
      </w:r>
      <w:r w:rsidR="007738E9">
        <w:rPr>
          <w:rFonts w:ascii="Calibri" w:hAnsi="Calibri" w:cs="Calibri"/>
        </w:rPr>
        <w:t>individual</w:t>
      </w:r>
      <w:r w:rsidR="00BA2062">
        <w:rPr>
          <w:rFonts w:ascii="Calibri" w:hAnsi="Calibri" w:cs="Calibri"/>
        </w:rPr>
        <w:t>s</w:t>
      </w:r>
      <w:r w:rsidR="007738E9">
        <w:rPr>
          <w:rFonts w:ascii="Calibri" w:hAnsi="Calibri" w:cs="Calibri"/>
        </w:rPr>
        <w:t xml:space="preserve"> and disability sector organisations as they engage with us and guide us in our way of working and what we do to increase accessibility and decrease discrimination contributing to</w:t>
      </w:r>
      <w:r w:rsidR="0014391B">
        <w:rPr>
          <w:rFonts w:ascii="Calibri" w:hAnsi="Calibri" w:cs="Calibri"/>
        </w:rPr>
        <w:t xml:space="preserve"> the advancement of people with disability</w:t>
      </w:r>
      <w:r w:rsidR="00D70BEB">
        <w:rPr>
          <w:rFonts w:ascii="Calibri" w:hAnsi="Calibri" w:cs="Calibri"/>
        </w:rPr>
        <w:t xml:space="preserve"> having voice, ensuring</w:t>
      </w:r>
      <w:r w:rsidR="007738E9">
        <w:rPr>
          <w:rFonts w:ascii="Calibri" w:hAnsi="Calibri" w:cs="Calibri"/>
        </w:rPr>
        <w:t xml:space="preserve"> better health and wellbeing</w:t>
      </w:r>
      <w:r w:rsidR="00D70BEB">
        <w:rPr>
          <w:rFonts w:ascii="Calibri" w:hAnsi="Calibri" w:cs="Calibri"/>
        </w:rPr>
        <w:t xml:space="preserve"> outcomes</w:t>
      </w:r>
      <w:r w:rsidR="007738E9">
        <w:rPr>
          <w:rFonts w:ascii="Calibri" w:hAnsi="Calibri" w:cs="Calibri"/>
        </w:rPr>
        <w:t>.</w:t>
      </w:r>
    </w:p>
    <w:p w14:paraId="04E6154F" w14:textId="77777777" w:rsidR="00614A1B" w:rsidRDefault="00614A1B" w:rsidP="00BB19F4">
      <w:pPr>
        <w:spacing w:before="480" w:after="240" w:line="240" w:lineRule="auto"/>
        <w:jc w:val="both"/>
        <w:rPr>
          <w:rFonts w:ascii="Calibri" w:hAnsi="Calibri" w:cs="Calibri"/>
          <w:b/>
          <w:smallCaps/>
          <w:sz w:val="28"/>
          <w:szCs w:val="28"/>
        </w:rPr>
        <w:sectPr w:rsidR="00614A1B" w:rsidSect="00CE27DC">
          <w:footerReference w:type="default" r:id="rId9"/>
          <w:pgSz w:w="11906" w:h="16838"/>
          <w:pgMar w:top="1134" w:right="1440" w:bottom="1134" w:left="1440" w:header="709" w:footer="709"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pPr>
    </w:p>
    <w:p w14:paraId="4966574A" w14:textId="79EE842C" w:rsidR="00CE27DC" w:rsidRDefault="00BB19F4" w:rsidP="00F95100">
      <w:pPr>
        <w:spacing w:before="240" w:after="240" w:line="240" w:lineRule="auto"/>
        <w:ind w:left="-567"/>
        <w:jc w:val="both"/>
        <w:rPr>
          <w:rFonts w:ascii="Calibri" w:hAnsi="Calibri" w:cs="Calibri"/>
          <w:b/>
          <w:smallCaps/>
          <w:sz w:val="28"/>
          <w:szCs w:val="28"/>
        </w:rPr>
      </w:pPr>
      <w:r>
        <w:rPr>
          <w:rFonts w:ascii="Calibri" w:hAnsi="Calibri" w:cs="Calibri"/>
          <w:b/>
          <w:smallCaps/>
          <w:sz w:val="28"/>
          <w:szCs w:val="28"/>
        </w:rPr>
        <w:t xml:space="preserve">Actions </w:t>
      </w:r>
      <w:r w:rsidR="00F05461">
        <w:rPr>
          <w:rFonts w:ascii="Calibri" w:hAnsi="Calibri" w:cs="Calibri"/>
          <w:b/>
          <w:smallCaps/>
          <w:sz w:val="28"/>
          <w:szCs w:val="28"/>
        </w:rPr>
        <w:t>2018-2021</w:t>
      </w:r>
    </w:p>
    <w:tbl>
      <w:tblPr>
        <w:tblStyle w:val="TableGrid"/>
        <w:tblW w:w="15168" w:type="dxa"/>
        <w:tblInd w:w="-572" w:type="dxa"/>
        <w:tblLook w:val="04A0" w:firstRow="1" w:lastRow="0" w:firstColumn="1" w:lastColumn="0" w:noHBand="0" w:noVBand="1"/>
      </w:tblPr>
      <w:tblGrid>
        <w:gridCol w:w="4649"/>
        <w:gridCol w:w="9101"/>
        <w:gridCol w:w="1418"/>
      </w:tblGrid>
      <w:tr w:rsidR="00F95100" w14:paraId="61AAF2DF" w14:textId="77777777" w:rsidTr="00077620">
        <w:tc>
          <w:tcPr>
            <w:tcW w:w="4649" w:type="dxa"/>
            <w:shd w:val="clear" w:color="auto" w:fill="A9D08E"/>
          </w:tcPr>
          <w:p w14:paraId="53B65460" w14:textId="77777777" w:rsidR="00F95100" w:rsidRDefault="00F95100" w:rsidP="00077620">
            <w:pPr>
              <w:spacing w:before="120" w:after="120"/>
              <w:jc w:val="both"/>
              <w:rPr>
                <w:rFonts w:ascii="Calibri" w:hAnsi="Calibri" w:cs="Calibri"/>
                <w:b/>
                <w:smallCaps/>
                <w:sz w:val="28"/>
                <w:szCs w:val="28"/>
              </w:rPr>
            </w:pPr>
            <w:r>
              <w:rPr>
                <w:rFonts w:ascii="Calibri" w:hAnsi="Calibri" w:cs="Calibri"/>
                <w:b/>
                <w:smallCaps/>
                <w:sz w:val="28"/>
                <w:szCs w:val="28"/>
              </w:rPr>
              <w:t>Focus Area</w:t>
            </w:r>
          </w:p>
        </w:tc>
        <w:tc>
          <w:tcPr>
            <w:tcW w:w="9101" w:type="dxa"/>
            <w:shd w:val="clear" w:color="auto" w:fill="A9D08E"/>
          </w:tcPr>
          <w:p w14:paraId="14CFC969" w14:textId="77777777" w:rsidR="00F95100" w:rsidRDefault="00F95100" w:rsidP="00077620">
            <w:pPr>
              <w:spacing w:before="120" w:after="120"/>
              <w:jc w:val="both"/>
              <w:rPr>
                <w:rFonts w:ascii="Calibri" w:hAnsi="Calibri" w:cs="Calibri"/>
                <w:b/>
                <w:smallCaps/>
                <w:sz w:val="28"/>
                <w:szCs w:val="28"/>
              </w:rPr>
            </w:pPr>
            <w:r>
              <w:rPr>
                <w:rFonts w:ascii="Calibri" w:hAnsi="Calibri" w:cs="Calibri"/>
                <w:b/>
                <w:smallCaps/>
                <w:sz w:val="28"/>
                <w:szCs w:val="28"/>
              </w:rPr>
              <w:t>Actions</w:t>
            </w:r>
          </w:p>
        </w:tc>
        <w:tc>
          <w:tcPr>
            <w:tcW w:w="1418" w:type="dxa"/>
            <w:shd w:val="clear" w:color="auto" w:fill="A9D08E"/>
          </w:tcPr>
          <w:p w14:paraId="026E6F28" w14:textId="77777777" w:rsidR="00F95100" w:rsidRDefault="00F95100" w:rsidP="00077620">
            <w:pPr>
              <w:spacing w:before="120" w:after="120"/>
              <w:jc w:val="both"/>
              <w:rPr>
                <w:rFonts w:ascii="Calibri" w:hAnsi="Calibri" w:cs="Calibri"/>
                <w:b/>
                <w:smallCaps/>
                <w:sz w:val="28"/>
                <w:szCs w:val="28"/>
              </w:rPr>
            </w:pPr>
            <w:r>
              <w:rPr>
                <w:rFonts w:ascii="Calibri" w:hAnsi="Calibri" w:cs="Calibri"/>
                <w:b/>
                <w:smallCaps/>
                <w:sz w:val="28"/>
                <w:szCs w:val="28"/>
              </w:rPr>
              <w:t>When</w:t>
            </w:r>
          </w:p>
        </w:tc>
      </w:tr>
      <w:tr w:rsidR="00F95100" w:rsidRPr="00C76307" w14:paraId="78F149FC" w14:textId="77777777" w:rsidTr="00077620">
        <w:tc>
          <w:tcPr>
            <w:tcW w:w="4649" w:type="dxa"/>
          </w:tcPr>
          <w:p w14:paraId="76344EB2" w14:textId="4B928EAF" w:rsidR="00F95100" w:rsidRDefault="00F95100" w:rsidP="00077620">
            <w:pPr>
              <w:spacing w:before="60" w:after="60"/>
              <w:jc w:val="both"/>
              <w:rPr>
                <w:rFonts w:ascii="Calibri" w:hAnsi="Calibri" w:cs="Calibri"/>
                <w:sz w:val="24"/>
                <w:szCs w:val="24"/>
              </w:rPr>
            </w:pPr>
            <w:r>
              <w:rPr>
                <w:rFonts w:ascii="Calibri" w:hAnsi="Calibri" w:cs="Calibri"/>
                <w:sz w:val="24"/>
                <w:szCs w:val="24"/>
              </w:rPr>
              <w:t>Increase our capacity to listen, to learn from and engage with people with disability</w:t>
            </w:r>
            <w:r w:rsidR="00B2139A">
              <w:rPr>
                <w:rFonts w:ascii="Calibri" w:hAnsi="Calibri" w:cs="Calibri"/>
                <w:sz w:val="24"/>
                <w:szCs w:val="24"/>
              </w:rPr>
              <w:t>.</w:t>
            </w:r>
          </w:p>
          <w:p w14:paraId="4FBBF2E8" w14:textId="77777777" w:rsidR="00F95100" w:rsidRPr="008A7BC9" w:rsidRDefault="00F95100" w:rsidP="00077620">
            <w:pPr>
              <w:spacing w:before="60" w:after="60"/>
              <w:jc w:val="both"/>
              <w:rPr>
                <w:rFonts w:ascii="Calibri" w:hAnsi="Calibri" w:cs="Calibri"/>
                <w:b/>
                <w:smallCaps/>
                <w:sz w:val="24"/>
                <w:szCs w:val="24"/>
              </w:rPr>
            </w:pPr>
          </w:p>
        </w:tc>
        <w:tc>
          <w:tcPr>
            <w:tcW w:w="9101" w:type="dxa"/>
          </w:tcPr>
          <w:p w14:paraId="78628C03" w14:textId="6B679C67" w:rsidR="00F95100" w:rsidRPr="004229CD" w:rsidRDefault="00F95100" w:rsidP="00077620">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 xml:space="preserve">Work with staff and individuals with </w:t>
            </w:r>
            <w:r w:rsidR="00D70BEB">
              <w:rPr>
                <w:rFonts w:ascii="Calibri" w:hAnsi="Calibri" w:cs="Calibri"/>
                <w:szCs w:val="24"/>
              </w:rPr>
              <w:t xml:space="preserve">disability </w:t>
            </w:r>
            <w:r>
              <w:rPr>
                <w:rFonts w:ascii="Calibri" w:hAnsi="Calibri" w:cs="Calibri"/>
                <w:szCs w:val="24"/>
              </w:rPr>
              <w:t xml:space="preserve">and disability organisations to develop a </w:t>
            </w:r>
            <w:r w:rsidR="00D70BEB">
              <w:rPr>
                <w:rFonts w:ascii="Calibri" w:hAnsi="Calibri" w:cs="Calibri"/>
                <w:szCs w:val="24"/>
              </w:rPr>
              <w:t>process</w:t>
            </w:r>
            <w:r w:rsidR="00D70BEB" w:rsidRPr="004229CD">
              <w:rPr>
                <w:rFonts w:ascii="Calibri" w:hAnsi="Calibri" w:cs="Calibri"/>
                <w:szCs w:val="24"/>
              </w:rPr>
              <w:t xml:space="preserve"> </w:t>
            </w:r>
            <w:r w:rsidRPr="004229CD">
              <w:rPr>
                <w:rFonts w:ascii="Calibri" w:hAnsi="Calibri" w:cs="Calibri"/>
                <w:szCs w:val="24"/>
              </w:rPr>
              <w:t>to improve VicHealth’s engagement wi</w:t>
            </w:r>
            <w:r>
              <w:rPr>
                <w:rFonts w:ascii="Calibri" w:hAnsi="Calibri" w:cs="Calibri"/>
                <w:szCs w:val="24"/>
              </w:rPr>
              <w:t>th communities and stakeholders</w:t>
            </w:r>
            <w:r w:rsidR="00D70BEB">
              <w:rPr>
                <w:rFonts w:ascii="Calibri" w:hAnsi="Calibri" w:cs="Calibri"/>
                <w:szCs w:val="24"/>
              </w:rPr>
              <w:t>. ‘Nothing about us, without us’ will be embedded as the centre of all our work.</w:t>
            </w:r>
          </w:p>
          <w:p w14:paraId="2147524C" w14:textId="77777777" w:rsidR="00F95100" w:rsidRDefault="00F95100" w:rsidP="00C36CA3">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 xml:space="preserve">Strengthen relationships with </w:t>
            </w:r>
            <w:r w:rsidR="00921D04">
              <w:rPr>
                <w:rFonts w:ascii="Calibri" w:hAnsi="Calibri" w:cs="Calibri"/>
                <w:szCs w:val="24"/>
              </w:rPr>
              <w:t xml:space="preserve">people </w:t>
            </w:r>
            <w:r>
              <w:rPr>
                <w:rFonts w:ascii="Calibri" w:hAnsi="Calibri" w:cs="Calibri"/>
                <w:szCs w:val="24"/>
              </w:rPr>
              <w:t xml:space="preserve">with </w:t>
            </w:r>
            <w:r w:rsidR="00921D04">
              <w:rPr>
                <w:rFonts w:ascii="Calibri" w:hAnsi="Calibri" w:cs="Calibri"/>
                <w:szCs w:val="24"/>
              </w:rPr>
              <w:t>disability</w:t>
            </w:r>
            <w:r w:rsidRPr="004229CD">
              <w:rPr>
                <w:rFonts w:ascii="Calibri" w:hAnsi="Calibri" w:cs="Calibri"/>
                <w:szCs w:val="24"/>
              </w:rPr>
              <w:t xml:space="preserve"> and groups who rep</w:t>
            </w:r>
            <w:r>
              <w:rPr>
                <w:rFonts w:ascii="Calibri" w:hAnsi="Calibri" w:cs="Calibri"/>
                <w:szCs w:val="24"/>
              </w:rPr>
              <w:t xml:space="preserve">resent people with disability </w:t>
            </w:r>
            <w:r w:rsidR="00D70BEB">
              <w:rPr>
                <w:rFonts w:ascii="Calibri" w:hAnsi="Calibri" w:cs="Calibri"/>
                <w:szCs w:val="24"/>
              </w:rPr>
              <w:t xml:space="preserve">by </w:t>
            </w:r>
            <w:r w:rsidR="00C36CA3">
              <w:rPr>
                <w:rFonts w:ascii="Calibri" w:hAnsi="Calibri" w:cs="Calibri"/>
                <w:szCs w:val="24"/>
              </w:rPr>
              <w:t xml:space="preserve">encouraging </w:t>
            </w:r>
            <w:r w:rsidR="00D70BEB">
              <w:rPr>
                <w:rFonts w:ascii="Calibri" w:hAnsi="Calibri" w:cs="Calibri"/>
                <w:szCs w:val="24"/>
              </w:rPr>
              <w:t xml:space="preserve">greater access to a range of people with disability </w:t>
            </w:r>
            <w:r w:rsidR="00EB24D3">
              <w:rPr>
                <w:rFonts w:ascii="Calibri" w:hAnsi="Calibri" w:cs="Calibri"/>
                <w:szCs w:val="24"/>
              </w:rPr>
              <w:t>e.g.</w:t>
            </w:r>
            <w:r>
              <w:rPr>
                <w:rFonts w:ascii="Calibri" w:hAnsi="Calibri" w:cs="Calibri"/>
                <w:szCs w:val="24"/>
              </w:rPr>
              <w:t xml:space="preserve"> Staff volunteer program, </w:t>
            </w:r>
            <w:r w:rsidR="00C36CA3">
              <w:rPr>
                <w:rFonts w:ascii="Calibri" w:hAnsi="Calibri" w:cs="Calibri"/>
                <w:szCs w:val="24"/>
              </w:rPr>
              <w:t xml:space="preserve">expert panel and </w:t>
            </w:r>
            <w:r>
              <w:rPr>
                <w:rFonts w:ascii="Calibri" w:hAnsi="Calibri" w:cs="Calibri"/>
                <w:szCs w:val="24"/>
              </w:rPr>
              <w:t>task</w:t>
            </w:r>
            <w:r w:rsidR="00C36CA3">
              <w:rPr>
                <w:rFonts w:ascii="Calibri" w:hAnsi="Calibri" w:cs="Calibri"/>
                <w:szCs w:val="24"/>
              </w:rPr>
              <w:t>force</w:t>
            </w:r>
            <w:r>
              <w:rPr>
                <w:rFonts w:ascii="Calibri" w:hAnsi="Calibri" w:cs="Calibri"/>
                <w:szCs w:val="24"/>
              </w:rPr>
              <w:t xml:space="preserve"> group membership</w:t>
            </w:r>
            <w:r w:rsidR="00D70BEB">
              <w:rPr>
                <w:rFonts w:ascii="Calibri" w:hAnsi="Calibri" w:cs="Calibri"/>
                <w:szCs w:val="24"/>
              </w:rPr>
              <w:t>, Talk on your fork, events etc</w:t>
            </w:r>
          </w:p>
          <w:p w14:paraId="2A1ED2AE" w14:textId="502D217C" w:rsidR="00B2139A" w:rsidRPr="00CE27DC" w:rsidRDefault="00B2139A" w:rsidP="00C36CA3">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Staff representatives to join the Victorian Public Sector Diversity and Inclusion Community of Practice</w:t>
            </w:r>
          </w:p>
        </w:tc>
        <w:tc>
          <w:tcPr>
            <w:tcW w:w="1418" w:type="dxa"/>
          </w:tcPr>
          <w:p w14:paraId="7B852690" w14:textId="1522987C" w:rsidR="00F95100" w:rsidRDefault="00F95100" w:rsidP="00077620">
            <w:pPr>
              <w:spacing w:before="60" w:after="60"/>
              <w:jc w:val="both"/>
              <w:rPr>
                <w:rFonts w:ascii="Calibri" w:hAnsi="Calibri" w:cs="Calibri"/>
                <w:sz w:val="24"/>
                <w:szCs w:val="24"/>
              </w:rPr>
            </w:pPr>
            <w:r>
              <w:rPr>
                <w:rFonts w:ascii="Calibri" w:hAnsi="Calibri" w:cs="Calibri"/>
                <w:sz w:val="24"/>
                <w:szCs w:val="24"/>
              </w:rPr>
              <w:t>2019</w:t>
            </w:r>
          </w:p>
          <w:p w14:paraId="3E255BD9" w14:textId="3548AFB1" w:rsidR="00F95100" w:rsidRDefault="00F95100" w:rsidP="00077620">
            <w:pPr>
              <w:spacing w:before="60" w:after="60"/>
              <w:jc w:val="both"/>
              <w:rPr>
                <w:rFonts w:ascii="Calibri" w:hAnsi="Calibri" w:cs="Calibri"/>
                <w:sz w:val="24"/>
                <w:szCs w:val="24"/>
              </w:rPr>
            </w:pPr>
          </w:p>
          <w:p w14:paraId="4088D8C4" w14:textId="61DED0CB" w:rsidR="00D70BEB" w:rsidRDefault="00D70BEB" w:rsidP="00077620">
            <w:pPr>
              <w:spacing w:before="60" w:after="60"/>
              <w:jc w:val="both"/>
              <w:rPr>
                <w:rFonts w:ascii="Calibri" w:hAnsi="Calibri" w:cs="Calibri"/>
                <w:sz w:val="24"/>
                <w:szCs w:val="24"/>
              </w:rPr>
            </w:pPr>
          </w:p>
          <w:p w14:paraId="26C89352" w14:textId="77777777" w:rsidR="00F95100" w:rsidRDefault="00F95100" w:rsidP="00077620">
            <w:pPr>
              <w:spacing w:before="60" w:after="60"/>
              <w:jc w:val="both"/>
              <w:rPr>
                <w:rFonts w:ascii="Calibri" w:hAnsi="Calibri" w:cs="Calibri"/>
                <w:sz w:val="24"/>
                <w:szCs w:val="24"/>
              </w:rPr>
            </w:pPr>
            <w:r>
              <w:rPr>
                <w:rFonts w:ascii="Calibri" w:hAnsi="Calibri" w:cs="Calibri"/>
                <w:sz w:val="24"/>
                <w:szCs w:val="24"/>
              </w:rPr>
              <w:t>Ongoing</w:t>
            </w:r>
          </w:p>
          <w:p w14:paraId="1ABC1E00" w14:textId="77777777" w:rsidR="00B2139A" w:rsidRDefault="00B2139A" w:rsidP="00077620">
            <w:pPr>
              <w:spacing w:before="60" w:after="60"/>
              <w:jc w:val="both"/>
              <w:rPr>
                <w:rFonts w:ascii="Calibri" w:hAnsi="Calibri" w:cs="Calibri"/>
                <w:sz w:val="24"/>
                <w:szCs w:val="24"/>
              </w:rPr>
            </w:pPr>
          </w:p>
          <w:p w14:paraId="7291DDDD" w14:textId="77777777" w:rsidR="00B2139A" w:rsidRDefault="00B2139A" w:rsidP="00077620">
            <w:pPr>
              <w:spacing w:before="60" w:after="60"/>
              <w:jc w:val="both"/>
              <w:rPr>
                <w:rFonts w:ascii="Calibri" w:hAnsi="Calibri" w:cs="Calibri"/>
                <w:sz w:val="24"/>
                <w:szCs w:val="24"/>
              </w:rPr>
            </w:pPr>
          </w:p>
          <w:p w14:paraId="38B83594" w14:textId="77777777" w:rsidR="00B2139A" w:rsidRDefault="00B2139A" w:rsidP="00077620">
            <w:pPr>
              <w:spacing w:before="60" w:after="60"/>
              <w:jc w:val="both"/>
              <w:rPr>
                <w:rFonts w:ascii="Calibri" w:hAnsi="Calibri" w:cs="Calibri"/>
                <w:sz w:val="24"/>
                <w:szCs w:val="24"/>
              </w:rPr>
            </w:pPr>
          </w:p>
          <w:p w14:paraId="3A415F49" w14:textId="5CD6D50D" w:rsidR="00B2139A" w:rsidRPr="00C76307" w:rsidRDefault="00B2139A" w:rsidP="00077620">
            <w:pPr>
              <w:spacing w:before="60" w:after="60"/>
              <w:jc w:val="both"/>
              <w:rPr>
                <w:rFonts w:ascii="Calibri" w:hAnsi="Calibri" w:cs="Calibri"/>
                <w:sz w:val="24"/>
                <w:szCs w:val="24"/>
              </w:rPr>
            </w:pPr>
            <w:r>
              <w:rPr>
                <w:rFonts w:ascii="Calibri" w:hAnsi="Calibri" w:cs="Calibri"/>
                <w:sz w:val="24"/>
                <w:szCs w:val="24"/>
              </w:rPr>
              <w:t>2018</w:t>
            </w:r>
          </w:p>
        </w:tc>
      </w:tr>
      <w:tr w:rsidR="00F95100" w:rsidRPr="00FC09BB" w14:paraId="12AA991B" w14:textId="77777777" w:rsidTr="00077620">
        <w:tc>
          <w:tcPr>
            <w:tcW w:w="15168" w:type="dxa"/>
            <w:gridSpan w:val="3"/>
            <w:shd w:val="clear" w:color="auto" w:fill="F2F2F2" w:themeFill="background1" w:themeFillShade="F2"/>
          </w:tcPr>
          <w:p w14:paraId="5BB039E9" w14:textId="4B50CE19" w:rsidR="00F95100" w:rsidRPr="00FC09BB" w:rsidRDefault="00F95100" w:rsidP="00077620">
            <w:pPr>
              <w:spacing w:before="120" w:after="120"/>
              <w:jc w:val="both"/>
              <w:rPr>
                <w:rFonts w:ascii="Calibri" w:hAnsi="Calibri" w:cs="Calibri"/>
                <w:b/>
                <w:smallCaps/>
                <w:sz w:val="24"/>
                <w:szCs w:val="24"/>
              </w:rPr>
            </w:pPr>
            <w:r>
              <w:rPr>
                <w:rFonts w:ascii="Calibri" w:hAnsi="Calibri" w:cs="Calibri"/>
                <w:b/>
                <w:smallCaps/>
                <w:sz w:val="24"/>
                <w:szCs w:val="24"/>
              </w:rPr>
              <w:t xml:space="preserve">Contributes to:  </w:t>
            </w:r>
            <w:r>
              <w:rPr>
                <w:rFonts w:ascii="Calibri" w:hAnsi="Calibri" w:cs="Calibri"/>
                <w:b/>
                <w:color w:val="535C14"/>
                <w:sz w:val="24"/>
                <w:szCs w:val="24"/>
              </w:rPr>
              <w:t>RESPECT</w:t>
            </w:r>
            <w:r w:rsidR="00C55563">
              <w:rPr>
                <w:rFonts w:ascii="Calibri" w:hAnsi="Calibri" w:cs="Calibri"/>
                <w:b/>
                <w:color w:val="535C14"/>
                <w:sz w:val="24"/>
                <w:szCs w:val="24"/>
              </w:rPr>
              <w:t xml:space="preserve"> and EMBRACE</w:t>
            </w:r>
            <w:r>
              <w:rPr>
                <w:rFonts w:ascii="Calibri" w:hAnsi="Calibri" w:cs="Calibri"/>
                <w:b/>
                <w:color w:val="535C14"/>
                <w:sz w:val="24"/>
                <w:szCs w:val="24"/>
              </w:rPr>
              <w:t xml:space="preserve"> Diversity and Inclusion Strategic Outcome</w:t>
            </w:r>
            <w:r w:rsidR="00C55563">
              <w:rPr>
                <w:rFonts w:ascii="Calibri" w:hAnsi="Calibri" w:cs="Calibri"/>
                <w:b/>
                <w:color w:val="535C14"/>
                <w:sz w:val="24"/>
                <w:szCs w:val="24"/>
              </w:rPr>
              <w:t>s</w:t>
            </w:r>
          </w:p>
        </w:tc>
      </w:tr>
      <w:tr w:rsidR="00F95100" w:rsidRPr="00FC09BB" w14:paraId="30F50918" w14:textId="77777777" w:rsidTr="00077620">
        <w:tc>
          <w:tcPr>
            <w:tcW w:w="15168" w:type="dxa"/>
            <w:gridSpan w:val="3"/>
            <w:shd w:val="clear" w:color="auto" w:fill="F2F2F2" w:themeFill="background1" w:themeFillShade="F2"/>
          </w:tcPr>
          <w:p w14:paraId="35C06525" w14:textId="77777777" w:rsidR="00F95100" w:rsidRPr="00FC09BB" w:rsidRDefault="00F95100" w:rsidP="00077620">
            <w:pPr>
              <w:spacing w:before="120" w:after="120"/>
              <w:jc w:val="both"/>
              <w:rPr>
                <w:rFonts w:ascii="Calibri" w:hAnsi="Calibri" w:cs="Calibri"/>
                <w:b/>
                <w:smallCaps/>
                <w:sz w:val="24"/>
                <w:szCs w:val="24"/>
              </w:rPr>
            </w:pPr>
            <w:r w:rsidRPr="00FC09BB">
              <w:rPr>
                <w:rFonts w:ascii="Calibri" w:hAnsi="Calibri" w:cs="Calibri"/>
                <w:b/>
                <w:smallCaps/>
                <w:sz w:val="24"/>
                <w:szCs w:val="24"/>
              </w:rPr>
              <w:t xml:space="preserve">Who will help to undertake these actions:  </w:t>
            </w:r>
          </w:p>
        </w:tc>
      </w:tr>
    </w:tbl>
    <w:p w14:paraId="6B165B38" w14:textId="77777777" w:rsidR="00F95100" w:rsidRDefault="00F95100" w:rsidP="00F95100">
      <w:pPr>
        <w:spacing w:before="240" w:after="240" w:line="240" w:lineRule="auto"/>
        <w:ind w:left="-567"/>
        <w:jc w:val="both"/>
        <w:rPr>
          <w:rFonts w:ascii="Calibri" w:hAnsi="Calibri" w:cs="Calibri"/>
          <w:b/>
          <w:smallCaps/>
          <w:sz w:val="28"/>
          <w:szCs w:val="28"/>
        </w:rPr>
      </w:pPr>
    </w:p>
    <w:tbl>
      <w:tblPr>
        <w:tblStyle w:val="TableGrid"/>
        <w:tblW w:w="15168" w:type="dxa"/>
        <w:tblInd w:w="-572" w:type="dxa"/>
        <w:tblLook w:val="04A0" w:firstRow="1" w:lastRow="0" w:firstColumn="1" w:lastColumn="0" w:noHBand="0" w:noVBand="1"/>
      </w:tblPr>
      <w:tblGrid>
        <w:gridCol w:w="4649"/>
        <w:gridCol w:w="9101"/>
        <w:gridCol w:w="1418"/>
      </w:tblGrid>
      <w:tr w:rsidR="00CE27DC" w14:paraId="6F113BBE" w14:textId="77777777" w:rsidTr="00652D09">
        <w:tc>
          <w:tcPr>
            <w:tcW w:w="4649" w:type="dxa"/>
            <w:shd w:val="clear" w:color="auto" w:fill="A9D08E"/>
          </w:tcPr>
          <w:p w14:paraId="762F7EFB" w14:textId="77777777" w:rsidR="00CE27DC" w:rsidRDefault="00CE27DC" w:rsidP="00077620">
            <w:pPr>
              <w:spacing w:before="120" w:after="120"/>
              <w:jc w:val="both"/>
              <w:rPr>
                <w:rFonts w:ascii="Calibri" w:hAnsi="Calibri" w:cs="Calibri"/>
                <w:b/>
                <w:smallCaps/>
                <w:sz w:val="28"/>
                <w:szCs w:val="28"/>
              </w:rPr>
            </w:pPr>
            <w:r>
              <w:rPr>
                <w:rFonts w:ascii="Calibri" w:hAnsi="Calibri" w:cs="Calibri"/>
                <w:b/>
                <w:smallCaps/>
                <w:sz w:val="28"/>
                <w:szCs w:val="28"/>
              </w:rPr>
              <w:t>Focus Area</w:t>
            </w:r>
          </w:p>
        </w:tc>
        <w:tc>
          <w:tcPr>
            <w:tcW w:w="9101" w:type="dxa"/>
            <w:shd w:val="clear" w:color="auto" w:fill="A9D08E"/>
          </w:tcPr>
          <w:p w14:paraId="17275FDE" w14:textId="77777777" w:rsidR="00CE27DC" w:rsidRDefault="00CE27DC" w:rsidP="00077620">
            <w:pPr>
              <w:spacing w:before="120" w:after="120"/>
              <w:jc w:val="both"/>
              <w:rPr>
                <w:rFonts w:ascii="Calibri" w:hAnsi="Calibri" w:cs="Calibri"/>
                <w:b/>
                <w:smallCaps/>
                <w:sz w:val="28"/>
                <w:szCs w:val="28"/>
              </w:rPr>
            </w:pPr>
            <w:r>
              <w:rPr>
                <w:rFonts w:ascii="Calibri" w:hAnsi="Calibri" w:cs="Calibri"/>
                <w:b/>
                <w:smallCaps/>
                <w:sz w:val="28"/>
                <w:szCs w:val="28"/>
              </w:rPr>
              <w:t>Actions</w:t>
            </w:r>
          </w:p>
        </w:tc>
        <w:tc>
          <w:tcPr>
            <w:tcW w:w="1418" w:type="dxa"/>
            <w:shd w:val="clear" w:color="auto" w:fill="A9D08E"/>
          </w:tcPr>
          <w:p w14:paraId="5C9584B7" w14:textId="77777777" w:rsidR="00CE27DC" w:rsidRDefault="00CE27DC" w:rsidP="00077620">
            <w:pPr>
              <w:spacing w:before="120" w:after="120"/>
              <w:jc w:val="both"/>
              <w:rPr>
                <w:rFonts w:ascii="Calibri" w:hAnsi="Calibri" w:cs="Calibri"/>
                <w:b/>
                <w:smallCaps/>
                <w:sz w:val="28"/>
                <w:szCs w:val="28"/>
              </w:rPr>
            </w:pPr>
            <w:r>
              <w:rPr>
                <w:rFonts w:ascii="Calibri" w:hAnsi="Calibri" w:cs="Calibri"/>
                <w:b/>
                <w:smallCaps/>
                <w:sz w:val="28"/>
                <w:szCs w:val="28"/>
              </w:rPr>
              <w:t>When</w:t>
            </w:r>
          </w:p>
        </w:tc>
      </w:tr>
      <w:tr w:rsidR="00CE27DC" w14:paraId="0906D29E" w14:textId="77777777" w:rsidTr="00077620">
        <w:tc>
          <w:tcPr>
            <w:tcW w:w="4649" w:type="dxa"/>
          </w:tcPr>
          <w:p w14:paraId="032DCB02" w14:textId="24074C34" w:rsidR="00CE27DC" w:rsidRDefault="00CE27DC" w:rsidP="00077620">
            <w:pPr>
              <w:spacing w:before="60" w:after="60"/>
              <w:jc w:val="both"/>
              <w:rPr>
                <w:rFonts w:ascii="Calibri" w:hAnsi="Calibri" w:cs="Calibri"/>
                <w:sz w:val="24"/>
                <w:szCs w:val="24"/>
              </w:rPr>
            </w:pPr>
            <w:r>
              <w:rPr>
                <w:rFonts w:ascii="Calibri" w:hAnsi="Calibri" w:cs="Calibri"/>
                <w:sz w:val="24"/>
                <w:szCs w:val="24"/>
              </w:rPr>
              <w:t xml:space="preserve">Build on our inclusive culture through the </w:t>
            </w:r>
            <w:r w:rsidR="00BB7A42">
              <w:rPr>
                <w:rFonts w:ascii="Calibri" w:hAnsi="Calibri" w:cs="Calibri"/>
                <w:sz w:val="24"/>
                <w:szCs w:val="24"/>
              </w:rPr>
              <w:t>valuing</w:t>
            </w:r>
            <w:r w:rsidR="00D70BEB">
              <w:rPr>
                <w:rFonts w:ascii="Calibri" w:hAnsi="Calibri" w:cs="Calibri"/>
                <w:sz w:val="24"/>
                <w:szCs w:val="24"/>
              </w:rPr>
              <w:t xml:space="preserve"> </w:t>
            </w:r>
            <w:r>
              <w:rPr>
                <w:rFonts w:ascii="Calibri" w:hAnsi="Calibri" w:cs="Calibri"/>
                <w:sz w:val="24"/>
                <w:szCs w:val="24"/>
              </w:rPr>
              <w:t>of difference in all that we do</w:t>
            </w:r>
            <w:r w:rsidR="00B2139A">
              <w:rPr>
                <w:rFonts w:ascii="Calibri" w:hAnsi="Calibri" w:cs="Calibri"/>
                <w:sz w:val="24"/>
                <w:szCs w:val="24"/>
              </w:rPr>
              <w:t>.</w:t>
            </w:r>
          </w:p>
          <w:p w14:paraId="0ED1BD42" w14:textId="77777777" w:rsidR="00F05461" w:rsidRPr="00C76307" w:rsidRDefault="00F05461" w:rsidP="00077620">
            <w:pPr>
              <w:spacing w:before="60" w:after="60"/>
              <w:jc w:val="both"/>
              <w:rPr>
                <w:rFonts w:ascii="Calibri" w:hAnsi="Calibri" w:cs="Calibri"/>
                <w:sz w:val="24"/>
                <w:szCs w:val="24"/>
              </w:rPr>
            </w:pPr>
          </w:p>
        </w:tc>
        <w:tc>
          <w:tcPr>
            <w:tcW w:w="9101" w:type="dxa"/>
          </w:tcPr>
          <w:p w14:paraId="1F5642EE" w14:textId="302E73B9" w:rsidR="00856A30" w:rsidRDefault="00856A30" w:rsidP="00D31E42">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Regular communications from CEO and Board ‘Champions’ demonstrating leadership and reinforcin</w:t>
            </w:r>
            <w:r w:rsidR="00F05461">
              <w:rPr>
                <w:rFonts w:ascii="Calibri" w:hAnsi="Calibri" w:cs="Calibri"/>
                <w:szCs w:val="24"/>
              </w:rPr>
              <w:t>g positive culture and attitude</w:t>
            </w:r>
            <w:r w:rsidR="00D70BEB">
              <w:rPr>
                <w:rFonts w:ascii="Calibri" w:hAnsi="Calibri" w:cs="Calibri"/>
                <w:szCs w:val="24"/>
              </w:rPr>
              <w:t xml:space="preserve"> regarding people with disability</w:t>
            </w:r>
          </w:p>
          <w:p w14:paraId="4B52668C" w14:textId="77777777" w:rsidR="00B746BA" w:rsidRPr="002C1DE5" w:rsidRDefault="00B746BA" w:rsidP="00B746BA">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Arrange for t</w:t>
            </w:r>
            <w:r w:rsidRPr="002C1DE5">
              <w:rPr>
                <w:rFonts w:ascii="Calibri" w:hAnsi="Calibri" w:cs="Calibri"/>
                <w:szCs w:val="24"/>
              </w:rPr>
              <w:t xml:space="preserve">hought leaders from disability sector </w:t>
            </w:r>
            <w:r w:rsidR="00F54009">
              <w:rPr>
                <w:rFonts w:ascii="Calibri" w:hAnsi="Calibri" w:cs="Calibri"/>
                <w:szCs w:val="24"/>
              </w:rPr>
              <w:t xml:space="preserve">to </w:t>
            </w:r>
            <w:r w:rsidRPr="002C1DE5">
              <w:rPr>
                <w:rFonts w:ascii="Calibri" w:hAnsi="Calibri" w:cs="Calibri"/>
                <w:szCs w:val="24"/>
              </w:rPr>
              <w:t>present at VicHealth staff forums and spend time wit</w:t>
            </w:r>
            <w:r>
              <w:rPr>
                <w:rFonts w:ascii="Calibri" w:hAnsi="Calibri" w:cs="Calibri"/>
                <w:szCs w:val="24"/>
              </w:rPr>
              <w:t>h teams across the organisation</w:t>
            </w:r>
          </w:p>
          <w:p w14:paraId="3334EAA4" w14:textId="161E85D9" w:rsidR="00CE27DC" w:rsidRPr="002C1DE5" w:rsidRDefault="00CE27DC" w:rsidP="00D31E42">
            <w:pPr>
              <w:pStyle w:val="ListParagraph"/>
              <w:numPr>
                <w:ilvl w:val="0"/>
                <w:numId w:val="18"/>
              </w:numPr>
              <w:spacing w:before="60" w:after="60" w:line="240" w:lineRule="auto"/>
              <w:ind w:left="346" w:hanging="318"/>
              <w:contextualSpacing w:val="0"/>
              <w:jc w:val="both"/>
              <w:rPr>
                <w:rFonts w:ascii="Calibri" w:hAnsi="Calibri" w:cs="Calibri"/>
                <w:szCs w:val="24"/>
              </w:rPr>
            </w:pPr>
            <w:r w:rsidRPr="002C1DE5">
              <w:rPr>
                <w:rFonts w:ascii="Calibri" w:hAnsi="Calibri" w:cs="Calibri"/>
                <w:szCs w:val="24"/>
              </w:rPr>
              <w:t>Educate</w:t>
            </w:r>
            <w:r w:rsidR="00856A30">
              <w:rPr>
                <w:rFonts w:ascii="Calibri" w:hAnsi="Calibri" w:cs="Calibri"/>
                <w:szCs w:val="24"/>
              </w:rPr>
              <w:t xml:space="preserve"> all</w:t>
            </w:r>
            <w:r w:rsidRPr="002C1DE5">
              <w:rPr>
                <w:rFonts w:ascii="Calibri" w:hAnsi="Calibri" w:cs="Calibri"/>
                <w:szCs w:val="24"/>
              </w:rPr>
              <w:t xml:space="preserve"> staff</w:t>
            </w:r>
            <w:r w:rsidR="00856A30">
              <w:rPr>
                <w:rFonts w:ascii="Calibri" w:hAnsi="Calibri" w:cs="Calibri"/>
                <w:szCs w:val="24"/>
              </w:rPr>
              <w:t xml:space="preserve"> in </w:t>
            </w:r>
            <w:r w:rsidR="00553A6D">
              <w:rPr>
                <w:rFonts w:ascii="Calibri" w:hAnsi="Calibri" w:cs="Calibri"/>
                <w:szCs w:val="24"/>
              </w:rPr>
              <w:t>the aims and their responsibilities under this</w:t>
            </w:r>
            <w:r w:rsidR="00856A30">
              <w:rPr>
                <w:rFonts w:ascii="Calibri" w:hAnsi="Calibri" w:cs="Calibri"/>
                <w:szCs w:val="24"/>
              </w:rPr>
              <w:t xml:space="preserve"> </w:t>
            </w:r>
            <w:r w:rsidR="00D70BEB">
              <w:rPr>
                <w:rFonts w:ascii="Calibri" w:hAnsi="Calibri" w:cs="Calibri"/>
                <w:szCs w:val="24"/>
              </w:rPr>
              <w:t>D</w:t>
            </w:r>
            <w:r w:rsidR="00553A6D">
              <w:rPr>
                <w:rFonts w:ascii="Calibri" w:hAnsi="Calibri" w:cs="Calibri"/>
                <w:szCs w:val="24"/>
              </w:rPr>
              <w:t xml:space="preserve">AP </w:t>
            </w:r>
            <w:r w:rsidR="00F05461">
              <w:rPr>
                <w:rFonts w:ascii="Calibri" w:hAnsi="Calibri" w:cs="Calibri"/>
                <w:szCs w:val="24"/>
              </w:rPr>
              <w:t>and Disability</w:t>
            </w:r>
            <w:r w:rsidR="00F54009">
              <w:rPr>
                <w:rFonts w:ascii="Calibri" w:hAnsi="Calibri" w:cs="Calibri"/>
                <w:szCs w:val="24"/>
              </w:rPr>
              <w:t xml:space="preserve"> Discrimination</w:t>
            </w:r>
            <w:r w:rsidR="00F05461">
              <w:rPr>
                <w:rFonts w:ascii="Calibri" w:hAnsi="Calibri" w:cs="Calibri"/>
                <w:szCs w:val="24"/>
              </w:rPr>
              <w:t xml:space="preserve"> Act</w:t>
            </w:r>
          </w:p>
          <w:p w14:paraId="101A70FE" w14:textId="711FE144" w:rsidR="00CE27DC" w:rsidRPr="002C1DE5" w:rsidRDefault="00CE27DC" w:rsidP="00D31E42">
            <w:pPr>
              <w:pStyle w:val="ListParagraph"/>
              <w:numPr>
                <w:ilvl w:val="0"/>
                <w:numId w:val="18"/>
              </w:numPr>
              <w:spacing w:before="60" w:after="60" w:line="240" w:lineRule="auto"/>
              <w:ind w:left="346" w:hanging="318"/>
              <w:contextualSpacing w:val="0"/>
              <w:jc w:val="both"/>
              <w:rPr>
                <w:rFonts w:ascii="Calibri" w:hAnsi="Calibri" w:cs="Calibri"/>
                <w:szCs w:val="24"/>
              </w:rPr>
            </w:pPr>
            <w:r w:rsidRPr="002C1DE5">
              <w:rPr>
                <w:rFonts w:ascii="Calibri" w:hAnsi="Calibri" w:cs="Calibri"/>
                <w:szCs w:val="24"/>
              </w:rPr>
              <w:t>Investigate staff training needs and develop a training str</w:t>
            </w:r>
            <w:r w:rsidR="00B243F8">
              <w:rPr>
                <w:rFonts w:ascii="Calibri" w:hAnsi="Calibri" w:cs="Calibri"/>
                <w:szCs w:val="24"/>
              </w:rPr>
              <w:t>ategy for disability inclusion</w:t>
            </w:r>
            <w:r w:rsidR="00856A30">
              <w:rPr>
                <w:rFonts w:ascii="Calibri" w:hAnsi="Calibri" w:cs="Calibri"/>
                <w:szCs w:val="24"/>
              </w:rPr>
              <w:t xml:space="preserve"> – recognising the diversity of disability</w:t>
            </w:r>
            <w:r w:rsidR="00B746BA">
              <w:rPr>
                <w:rFonts w:ascii="Calibri" w:hAnsi="Calibri" w:cs="Calibri"/>
                <w:szCs w:val="24"/>
              </w:rPr>
              <w:t>.  This includes unconscious bias training</w:t>
            </w:r>
            <w:r w:rsidR="00A56853">
              <w:rPr>
                <w:rFonts w:ascii="Calibri" w:hAnsi="Calibri" w:cs="Calibri"/>
                <w:szCs w:val="24"/>
              </w:rPr>
              <w:t xml:space="preserve"> for all staff.</w:t>
            </w:r>
          </w:p>
          <w:p w14:paraId="616D8AD3" w14:textId="77777777" w:rsidR="00CE27DC" w:rsidRDefault="00CE27DC" w:rsidP="00D31E42">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Continue staff</w:t>
            </w:r>
            <w:r w:rsidRPr="002C1DE5">
              <w:rPr>
                <w:rFonts w:ascii="Calibri" w:hAnsi="Calibri" w:cs="Calibri"/>
                <w:szCs w:val="24"/>
              </w:rPr>
              <w:t xml:space="preserve"> survey regarding their attitude towa</w:t>
            </w:r>
            <w:r w:rsidR="00F05461">
              <w:rPr>
                <w:rFonts w:ascii="Calibri" w:hAnsi="Calibri" w:cs="Calibri"/>
                <w:szCs w:val="24"/>
              </w:rPr>
              <w:t>rds disability</w:t>
            </w:r>
            <w:r w:rsidR="00553A6D">
              <w:rPr>
                <w:rFonts w:ascii="Calibri" w:hAnsi="Calibri" w:cs="Calibri"/>
                <w:szCs w:val="24"/>
              </w:rPr>
              <w:t xml:space="preserve"> and inclusion</w:t>
            </w:r>
          </w:p>
          <w:p w14:paraId="4273B697" w14:textId="3A3BAE5F" w:rsidR="00A56853" w:rsidRDefault="00BB7A42" w:rsidP="00D31E42">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S</w:t>
            </w:r>
            <w:r w:rsidR="00A56853">
              <w:rPr>
                <w:rFonts w:ascii="Calibri" w:hAnsi="Calibri" w:cs="Calibri"/>
                <w:szCs w:val="24"/>
              </w:rPr>
              <w:t>urvey staff regarding the experiences of employees with disability within the workplace, including discrimination, and address issues and improvements identified in the survey results</w:t>
            </w:r>
          </w:p>
          <w:p w14:paraId="6C3094F2" w14:textId="2735DCC1" w:rsidR="00BB7A42" w:rsidRPr="00856A30" w:rsidRDefault="00BB7A42" w:rsidP="00D31E42">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 xml:space="preserve">Ensure people with disability </w:t>
            </w:r>
            <w:r w:rsidR="00B2139A">
              <w:rPr>
                <w:rFonts w:ascii="Calibri" w:hAnsi="Calibri" w:cs="Calibri"/>
                <w:szCs w:val="24"/>
              </w:rPr>
              <w:t xml:space="preserve">or disability groups </w:t>
            </w:r>
            <w:r>
              <w:rPr>
                <w:rFonts w:ascii="Calibri" w:hAnsi="Calibri" w:cs="Calibri"/>
                <w:szCs w:val="24"/>
              </w:rPr>
              <w:t>are included in and analysed as a cohort in the VicHealth stakeholder survey</w:t>
            </w:r>
          </w:p>
        </w:tc>
        <w:tc>
          <w:tcPr>
            <w:tcW w:w="1418" w:type="dxa"/>
          </w:tcPr>
          <w:p w14:paraId="1ECEFCCE" w14:textId="77777777" w:rsidR="00CE27DC" w:rsidRDefault="00522318" w:rsidP="00077620">
            <w:pPr>
              <w:spacing w:before="60" w:after="60"/>
              <w:jc w:val="both"/>
              <w:rPr>
                <w:rFonts w:ascii="Calibri" w:hAnsi="Calibri" w:cs="Calibri"/>
                <w:sz w:val="24"/>
                <w:szCs w:val="24"/>
              </w:rPr>
            </w:pPr>
            <w:r>
              <w:rPr>
                <w:rFonts w:ascii="Calibri" w:hAnsi="Calibri" w:cs="Calibri"/>
                <w:sz w:val="24"/>
                <w:szCs w:val="24"/>
              </w:rPr>
              <w:t>Ongoing</w:t>
            </w:r>
          </w:p>
          <w:p w14:paraId="05C52C1A" w14:textId="77777777" w:rsidR="00522318" w:rsidRDefault="00522318" w:rsidP="00A2010F">
            <w:pPr>
              <w:jc w:val="both"/>
              <w:rPr>
                <w:rFonts w:ascii="Calibri" w:hAnsi="Calibri" w:cs="Calibri"/>
                <w:sz w:val="24"/>
                <w:szCs w:val="24"/>
              </w:rPr>
            </w:pPr>
          </w:p>
          <w:p w14:paraId="78399CEF" w14:textId="77777777" w:rsidR="00522318" w:rsidRDefault="00522318" w:rsidP="00A2010F">
            <w:pPr>
              <w:jc w:val="both"/>
              <w:rPr>
                <w:rFonts w:ascii="Calibri" w:hAnsi="Calibri" w:cs="Calibri"/>
                <w:sz w:val="24"/>
                <w:szCs w:val="24"/>
              </w:rPr>
            </w:pPr>
            <w:r>
              <w:rPr>
                <w:rFonts w:ascii="Calibri" w:hAnsi="Calibri" w:cs="Calibri"/>
                <w:sz w:val="24"/>
                <w:szCs w:val="24"/>
              </w:rPr>
              <w:t>Ongoing</w:t>
            </w:r>
          </w:p>
          <w:p w14:paraId="55468591" w14:textId="77777777" w:rsidR="00A2010F" w:rsidRDefault="00A2010F" w:rsidP="00A2010F">
            <w:pPr>
              <w:jc w:val="both"/>
              <w:rPr>
                <w:rFonts w:ascii="Calibri" w:hAnsi="Calibri" w:cs="Calibri"/>
                <w:sz w:val="24"/>
                <w:szCs w:val="24"/>
              </w:rPr>
            </w:pPr>
          </w:p>
          <w:p w14:paraId="0D7EF88D" w14:textId="3114D587" w:rsidR="00522318" w:rsidRDefault="00B2139A" w:rsidP="00A2010F">
            <w:pPr>
              <w:spacing w:before="60"/>
              <w:jc w:val="both"/>
              <w:rPr>
                <w:rFonts w:ascii="Calibri" w:hAnsi="Calibri" w:cs="Calibri"/>
                <w:sz w:val="24"/>
                <w:szCs w:val="24"/>
              </w:rPr>
            </w:pPr>
            <w:r>
              <w:rPr>
                <w:rFonts w:ascii="Calibri" w:hAnsi="Calibri" w:cs="Calibri"/>
                <w:sz w:val="24"/>
                <w:szCs w:val="24"/>
              </w:rPr>
              <w:t>Bi-a</w:t>
            </w:r>
            <w:r w:rsidR="00522318">
              <w:rPr>
                <w:rFonts w:ascii="Calibri" w:hAnsi="Calibri" w:cs="Calibri"/>
                <w:sz w:val="24"/>
                <w:szCs w:val="24"/>
              </w:rPr>
              <w:t>nnual</w:t>
            </w:r>
          </w:p>
          <w:p w14:paraId="5B11E9C6" w14:textId="77777777" w:rsidR="00522318" w:rsidRDefault="00522318" w:rsidP="00A2010F">
            <w:pPr>
              <w:jc w:val="both"/>
              <w:rPr>
                <w:rFonts w:ascii="Calibri" w:hAnsi="Calibri" w:cs="Calibri"/>
                <w:sz w:val="16"/>
                <w:szCs w:val="16"/>
              </w:rPr>
            </w:pPr>
          </w:p>
          <w:p w14:paraId="594245BE" w14:textId="77777777" w:rsidR="00A56853" w:rsidRPr="00A2010F" w:rsidRDefault="00A56853" w:rsidP="00A2010F">
            <w:pPr>
              <w:jc w:val="both"/>
              <w:rPr>
                <w:rFonts w:ascii="Calibri" w:hAnsi="Calibri" w:cs="Calibri"/>
                <w:sz w:val="16"/>
                <w:szCs w:val="16"/>
              </w:rPr>
            </w:pPr>
          </w:p>
          <w:p w14:paraId="5E7A6AAE" w14:textId="36E090A6" w:rsidR="00522318" w:rsidRDefault="00203BEC" w:rsidP="00A2010F">
            <w:pPr>
              <w:jc w:val="both"/>
              <w:rPr>
                <w:rFonts w:ascii="Calibri" w:hAnsi="Calibri" w:cs="Calibri"/>
                <w:sz w:val="24"/>
                <w:szCs w:val="24"/>
              </w:rPr>
            </w:pPr>
            <w:r>
              <w:rPr>
                <w:rFonts w:ascii="Calibri" w:hAnsi="Calibri" w:cs="Calibri"/>
                <w:sz w:val="24"/>
                <w:szCs w:val="24"/>
              </w:rPr>
              <w:t>201</w:t>
            </w:r>
            <w:r w:rsidR="00C36CA3">
              <w:rPr>
                <w:rFonts w:ascii="Calibri" w:hAnsi="Calibri" w:cs="Calibri"/>
                <w:sz w:val="24"/>
                <w:szCs w:val="24"/>
              </w:rPr>
              <w:t>9</w:t>
            </w:r>
          </w:p>
          <w:p w14:paraId="195B7B31" w14:textId="516A8CF7" w:rsidR="00203BEC" w:rsidRDefault="00203BEC" w:rsidP="00A2010F">
            <w:pPr>
              <w:jc w:val="both"/>
              <w:rPr>
                <w:rFonts w:ascii="Calibri" w:hAnsi="Calibri" w:cs="Calibri"/>
                <w:sz w:val="24"/>
                <w:szCs w:val="24"/>
              </w:rPr>
            </w:pPr>
          </w:p>
          <w:p w14:paraId="7FAEC2C8" w14:textId="77777777" w:rsidR="006B652C" w:rsidRDefault="006B652C" w:rsidP="00A2010F">
            <w:pPr>
              <w:jc w:val="both"/>
              <w:rPr>
                <w:rFonts w:ascii="Calibri" w:hAnsi="Calibri" w:cs="Calibri"/>
                <w:sz w:val="24"/>
                <w:szCs w:val="24"/>
              </w:rPr>
            </w:pPr>
          </w:p>
          <w:p w14:paraId="70D2C0AD" w14:textId="58969184" w:rsidR="00652D09" w:rsidRDefault="00B2139A" w:rsidP="00A2010F">
            <w:pPr>
              <w:jc w:val="both"/>
              <w:rPr>
                <w:rFonts w:ascii="Calibri" w:hAnsi="Calibri" w:cs="Calibri"/>
                <w:sz w:val="24"/>
                <w:szCs w:val="24"/>
              </w:rPr>
            </w:pPr>
            <w:r>
              <w:rPr>
                <w:rFonts w:ascii="Calibri" w:hAnsi="Calibri" w:cs="Calibri"/>
                <w:sz w:val="24"/>
                <w:szCs w:val="24"/>
              </w:rPr>
              <w:t>Annually</w:t>
            </w:r>
          </w:p>
          <w:p w14:paraId="31CE24E2" w14:textId="77777777" w:rsidR="00A56853" w:rsidRDefault="00A56853" w:rsidP="00A2010F">
            <w:pPr>
              <w:spacing w:before="120"/>
              <w:jc w:val="both"/>
              <w:rPr>
                <w:rFonts w:ascii="Calibri" w:hAnsi="Calibri" w:cs="Calibri"/>
                <w:sz w:val="24"/>
                <w:szCs w:val="24"/>
              </w:rPr>
            </w:pPr>
            <w:r>
              <w:rPr>
                <w:rFonts w:ascii="Calibri" w:hAnsi="Calibri" w:cs="Calibri"/>
                <w:sz w:val="24"/>
                <w:szCs w:val="24"/>
              </w:rPr>
              <w:t xml:space="preserve">Ongoing </w:t>
            </w:r>
          </w:p>
          <w:p w14:paraId="2561232E" w14:textId="77777777" w:rsidR="00BB7A42" w:rsidRDefault="00BB7A42" w:rsidP="00A2010F">
            <w:pPr>
              <w:spacing w:before="120"/>
              <w:jc w:val="both"/>
              <w:rPr>
                <w:rFonts w:ascii="Calibri" w:hAnsi="Calibri" w:cs="Calibri"/>
                <w:sz w:val="24"/>
                <w:szCs w:val="24"/>
              </w:rPr>
            </w:pPr>
          </w:p>
          <w:p w14:paraId="111FB8F2" w14:textId="5147FD62" w:rsidR="00BB7A42" w:rsidRPr="00C76307" w:rsidRDefault="00BB7A42" w:rsidP="00A2010F">
            <w:pPr>
              <w:spacing w:before="120"/>
              <w:jc w:val="both"/>
              <w:rPr>
                <w:rFonts w:ascii="Calibri" w:hAnsi="Calibri" w:cs="Calibri"/>
                <w:sz w:val="24"/>
                <w:szCs w:val="24"/>
              </w:rPr>
            </w:pPr>
            <w:r>
              <w:rPr>
                <w:rFonts w:ascii="Calibri" w:hAnsi="Calibri" w:cs="Calibri"/>
                <w:sz w:val="24"/>
                <w:szCs w:val="24"/>
              </w:rPr>
              <w:t>Annually</w:t>
            </w:r>
          </w:p>
        </w:tc>
      </w:tr>
      <w:tr w:rsidR="00B746BA" w14:paraId="28B9FFB1" w14:textId="77777777" w:rsidTr="00077620">
        <w:tc>
          <w:tcPr>
            <w:tcW w:w="15168" w:type="dxa"/>
            <w:gridSpan w:val="3"/>
            <w:shd w:val="clear" w:color="auto" w:fill="F2F2F2" w:themeFill="background1" w:themeFillShade="F2"/>
          </w:tcPr>
          <w:p w14:paraId="65CA9B70" w14:textId="77777777" w:rsidR="00B746BA" w:rsidRPr="00FC09BB" w:rsidRDefault="00B746BA" w:rsidP="00B746BA">
            <w:pPr>
              <w:spacing w:before="120" w:after="120"/>
              <w:jc w:val="both"/>
              <w:rPr>
                <w:rFonts w:ascii="Calibri" w:hAnsi="Calibri" w:cs="Calibri"/>
                <w:b/>
                <w:smallCaps/>
                <w:sz w:val="24"/>
                <w:szCs w:val="24"/>
              </w:rPr>
            </w:pPr>
            <w:r>
              <w:rPr>
                <w:rFonts w:ascii="Calibri" w:hAnsi="Calibri" w:cs="Calibri"/>
                <w:b/>
                <w:smallCaps/>
                <w:sz w:val="24"/>
                <w:szCs w:val="24"/>
              </w:rPr>
              <w:t xml:space="preserve">Contributes to:  </w:t>
            </w:r>
            <w:r>
              <w:rPr>
                <w:rFonts w:ascii="Calibri" w:hAnsi="Calibri" w:cs="Calibri"/>
                <w:b/>
                <w:color w:val="535C14"/>
                <w:sz w:val="24"/>
                <w:szCs w:val="24"/>
              </w:rPr>
              <w:t xml:space="preserve">EMBRACE and RESPECT Diversity </w:t>
            </w:r>
            <w:r w:rsidR="00C83BBA">
              <w:rPr>
                <w:rFonts w:ascii="Calibri" w:hAnsi="Calibri" w:cs="Calibri"/>
                <w:b/>
                <w:color w:val="535C14"/>
                <w:sz w:val="24"/>
                <w:szCs w:val="24"/>
              </w:rPr>
              <w:t>and Inclusion Strategic Outcome</w:t>
            </w:r>
          </w:p>
        </w:tc>
      </w:tr>
      <w:tr w:rsidR="00B746BA" w14:paraId="57D90834" w14:textId="77777777" w:rsidTr="00077620">
        <w:tc>
          <w:tcPr>
            <w:tcW w:w="15168" w:type="dxa"/>
            <w:gridSpan w:val="3"/>
            <w:shd w:val="clear" w:color="auto" w:fill="F2F2F2" w:themeFill="background1" w:themeFillShade="F2"/>
          </w:tcPr>
          <w:p w14:paraId="0292E147" w14:textId="77777777" w:rsidR="00B746BA" w:rsidRPr="00FC09BB" w:rsidRDefault="00B746BA" w:rsidP="00B746BA">
            <w:pPr>
              <w:spacing w:before="120" w:after="120"/>
              <w:jc w:val="both"/>
              <w:rPr>
                <w:rFonts w:ascii="Calibri" w:hAnsi="Calibri" w:cs="Calibri"/>
                <w:b/>
                <w:smallCaps/>
                <w:sz w:val="24"/>
                <w:szCs w:val="24"/>
              </w:rPr>
            </w:pPr>
            <w:r w:rsidRPr="00FC09BB">
              <w:rPr>
                <w:rFonts w:ascii="Calibri" w:hAnsi="Calibri" w:cs="Calibri"/>
                <w:b/>
                <w:smallCaps/>
                <w:sz w:val="24"/>
                <w:szCs w:val="24"/>
              </w:rPr>
              <w:t xml:space="preserve">Who will help to undertake these actions:  </w:t>
            </w:r>
          </w:p>
        </w:tc>
      </w:tr>
    </w:tbl>
    <w:p w14:paraId="3C1CA190" w14:textId="77777777" w:rsidR="00CE27DC" w:rsidRDefault="00CE27DC" w:rsidP="00A2010F">
      <w:pPr>
        <w:spacing w:after="0" w:line="240" w:lineRule="auto"/>
        <w:jc w:val="both"/>
        <w:rPr>
          <w:rFonts w:ascii="Calibri" w:hAnsi="Calibri" w:cs="Calibri"/>
          <w:b/>
          <w:smallCaps/>
          <w:sz w:val="28"/>
          <w:szCs w:val="28"/>
        </w:rPr>
      </w:pPr>
    </w:p>
    <w:tbl>
      <w:tblPr>
        <w:tblStyle w:val="TableGrid"/>
        <w:tblW w:w="15168" w:type="dxa"/>
        <w:tblInd w:w="-572" w:type="dxa"/>
        <w:tblLook w:val="04A0" w:firstRow="1" w:lastRow="0" w:firstColumn="1" w:lastColumn="0" w:noHBand="0" w:noVBand="1"/>
      </w:tblPr>
      <w:tblGrid>
        <w:gridCol w:w="4649"/>
        <w:gridCol w:w="9101"/>
        <w:gridCol w:w="1418"/>
      </w:tblGrid>
      <w:tr w:rsidR="00CE27DC" w14:paraId="54507F32" w14:textId="77777777" w:rsidTr="00077620">
        <w:tc>
          <w:tcPr>
            <w:tcW w:w="4649" w:type="dxa"/>
            <w:shd w:val="clear" w:color="auto" w:fill="A9D08E"/>
          </w:tcPr>
          <w:p w14:paraId="316EE6A8" w14:textId="77777777" w:rsidR="00CE27DC" w:rsidRDefault="00CE27DC" w:rsidP="00077620">
            <w:pPr>
              <w:spacing w:before="120" w:after="120"/>
              <w:jc w:val="both"/>
              <w:rPr>
                <w:rFonts w:ascii="Calibri" w:hAnsi="Calibri" w:cs="Calibri"/>
                <w:b/>
                <w:smallCaps/>
                <w:sz w:val="28"/>
                <w:szCs w:val="28"/>
              </w:rPr>
            </w:pPr>
            <w:r>
              <w:rPr>
                <w:rFonts w:ascii="Calibri" w:hAnsi="Calibri" w:cs="Calibri"/>
                <w:b/>
                <w:smallCaps/>
                <w:sz w:val="28"/>
                <w:szCs w:val="28"/>
              </w:rPr>
              <w:t>Focus Area</w:t>
            </w:r>
          </w:p>
        </w:tc>
        <w:tc>
          <w:tcPr>
            <w:tcW w:w="9101" w:type="dxa"/>
            <w:shd w:val="clear" w:color="auto" w:fill="A9D08E"/>
          </w:tcPr>
          <w:p w14:paraId="0693909A" w14:textId="77777777" w:rsidR="00CE27DC" w:rsidRDefault="00CE27DC" w:rsidP="00077620">
            <w:pPr>
              <w:spacing w:before="120" w:after="120"/>
              <w:jc w:val="both"/>
              <w:rPr>
                <w:rFonts w:ascii="Calibri" w:hAnsi="Calibri" w:cs="Calibri"/>
                <w:b/>
                <w:smallCaps/>
                <w:sz w:val="28"/>
                <w:szCs w:val="28"/>
              </w:rPr>
            </w:pPr>
            <w:r>
              <w:rPr>
                <w:rFonts w:ascii="Calibri" w:hAnsi="Calibri" w:cs="Calibri"/>
                <w:b/>
                <w:smallCaps/>
                <w:sz w:val="28"/>
                <w:szCs w:val="28"/>
              </w:rPr>
              <w:t>Actions</w:t>
            </w:r>
          </w:p>
        </w:tc>
        <w:tc>
          <w:tcPr>
            <w:tcW w:w="1418" w:type="dxa"/>
            <w:shd w:val="clear" w:color="auto" w:fill="A9D08E"/>
          </w:tcPr>
          <w:p w14:paraId="661F280E" w14:textId="77777777" w:rsidR="00CE27DC" w:rsidRDefault="00CE27DC" w:rsidP="00077620">
            <w:pPr>
              <w:spacing w:before="120" w:after="120"/>
              <w:jc w:val="both"/>
              <w:rPr>
                <w:rFonts w:ascii="Calibri" w:hAnsi="Calibri" w:cs="Calibri"/>
                <w:b/>
                <w:smallCaps/>
                <w:sz w:val="28"/>
                <w:szCs w:val="28"/>
              </w:rPr>
            </w:pPr>
            <w:r>
              <w:rPr>
                <w:rFonts w:ascii="Calibri" w:hAnsi="Calibri" w:cs="Calibri"/>
                <w:b/>
                <w:smallCaps/>
                <w:sz w:val="28"/>
                <w:szCs w:val="28"/>
              </w:rPr>
              <w:t>When</w:t>
            </w:r>
          </w:p>
        </w:tc>
      </w:tr>
      <w:tr w:rsidR="00CE27DC" w14:paraId="109DD217" w14:textId="77777777" w:rsidTr="00077620">
        <w:tc>
          <w:tcPr>
            <w:tcW w:w="4649" w:type="dxa"/>
          </w:tcPr>
          <w:p w14:paraId="2F2C8066" w14:textId="0A0804FA" w:rsidR="00CE27DC" w:rsidRDefault="00274ED9" w:rsidP="00077620">
            <w:pPr>
              <w:spacing w:before="60" w:after="60"/>
              <w:jc w:val="both"/>
              <w:rPr>
                <w:rFonts w:ascii="Calibri" w:hAnsi="Calibri" w:cs="Calibri"/>
                <w:sz w:val="24"/>
                <w:szCs w:val="24"/>
              </w:rPr>
            </w:pPr>
            <w:r>
              <w:rPr>
                <w:rFonts w:ascii="Calibri" w:hAnsi="Calibri" w:cs="Calibri"/>
                <w:sz w:val="24"/>
                <w:szCs w:val="24"/>
              </w:rPr>
              <w:t>Recognise and value the contributions</w:t>
            </w:r>
            <w:r w:rsidR="00CE27DC">
              <w:rPr>
                <w:rFonts w:ascii="Calibri" w:hAnsi="Calibri" w:cs="Calibri"/>
                <w:sz w:val="24"/>
                <w:szCs w:val="24"/>
              </w:rPr>
              <w:t xml:space="preserve"> current and future staff with disabilities</w:t>
            </w:r>
            <w:r>
              <w:rPr>
                <w:rFonts w:ascii="Calibri" w:hAnsi="Calibri" w:cs="Calibri"/>
                <w:sz w:val="24"/>
                <w:szCs w:val="24"/>
              </w:rPr>
              <w:t xml:space="preserve"> bring to VicHealth</w:t>
            </w:r>
            <w:r w:rsidR="00B2139A">
              <w:rPr>
                <w:rFonts w:ascii="Calibri" w:hAnsi="Calibri" w:cs="Calibri"/>
                <w:sz w:val="24"/>
                <w:szCs w:val="24"/>
              </w:rPr>
              <w:t>.</w:t>
            </w:r>
          </w:p>
          <w:p w14:paraId="59469DB9" w14:textId="77777777" w:rsidR="00F05461" w:rsidRPr="00C76307" w:rsidRDefault="00F05461" w:rsidP="00077620">
            <w:pPr>
              <w:spacing w:before="60" w:after="60"/>
              <w:jc w:val="both"/>
              <w:rPr>
                <w:rFonts w:ascii="Calibri" w:hAnsi="Calibri" w:cs="Calibri"/>
                <w:sz w:val="24"/>
                <w:szCs w:val="24"/>
              </w:rPr>
            </w:pPr>
          </w:p>
        </w:tc>
        <w:tc>
          <w:tcPr>
            <w:tcW w:w="9101" w:type="dxa"/>
          </w:tcPr>
          <w:p w14:paraId="051DA5CA" w14:textId="5397DC96" w:rsidR="009E7576" w:rsidRPr="002C1DE5" w:rsidRDefault="009E7576" w:rsidP="009E7576">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Continue to w</w:t>
            </w:r>
            <w:r w:rsidR="00B243F8">
              <w:rPr>
                <w:rFonts w:ascii="Calibri" w:hAnsi="Calibri" w:cs="Calibri"/>
                <w:szCs w:val="24"/>
              </w:rPr>
              <w:t>ork with</w:t>
            </w:r>
            <w:r w:rsidRPr="002C1DE5">
              <w:rPr>
                <w:rFonts w:ascii="Calibri" w:hAnsi="Calibri" w:cs="Calibri"/>
                <w:szCs w:val="24"/>
              </w:rPr>
              <w:t xml:space="preserve"> disability employment specialist</w:t>
            </w:r>
            <w:r w:rsidR="00B243F8">
              <w:rPr>
                <w:rFonts w:ascii="Calibri" w:hAnsi="Calibri" w:cs="Calibri"/>
                <w:szCs w:val="24"/>
              </w:rPr>
              <w:t>s</w:t>
            </w:r>
            <w:r w:rsidRPr="002C1DE5">
              <w:rPr>
                <w:rFonts w:ascii="Calibri" w:hAnsi="Calibri" w:cs="Calibri"/>
                <w:szCs w:val="24"/>
              </w:rPr>
              <w:t xml:space="preserve"> to assist VicHealth to increase opportunity to employ people with disability.</w:t>
            </w:r>
          </w:p>
          <w:p w14:paraId="5D6DF938" w14:textId="4E14FDDB" w:rsidR="00CE27DC" w:rsidRDefault="00856A30" w:rsidP="00D31E42">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 xml:space="preserve">Continue to </w:t>
            </w:r>
            <w:r w:rsidR="00A56853">
              <w:rPr>
                <w:rFonts w:ascii="Calibri" w:hAnsi="Calibri" w:cs="Calibri"/>
                <w:szCs w:val="24"/>
              </w:rPr>
              <w:t xml:space="preserve">work with employees with disability to identify and </w:t>
            </w:r>
            <w:r>
              <w:rPr>
                <w:rFonts w:ascii="Calibri" w:hAnsi="Calibri" w:cs="Calibri"/>
                <w:szCs w:val="24"/>
              </w:rPr>
              <w:t xml:space="preserve">provide </w:t>
            </w:r>
            <w:r w:rsidR="00274ED9">
              <w:rPr>
                <w:rFonts w:ascii="Calibri" w:hAnsi="Calibri" w:cs="Calibri"/>
                <w:szCs w:val="24"/>
              </w:rPr>
              <w:t xml:space="preserve">reasonable adjustments and </w:t>
            </w:r>
            <w:r>
              <w:rPr>
                <w:rFonts w:ascii="Calibri" w:hAnsi="Calibri" w:cs="Calibri"/>
                <w:szCs w:val="24"/>
              </w:rPr>
              <w:t>support</w:t>
            </w:r>
            <w:r w:rsidR="00A56853">
              <w:rPr>
                <w:rFonts w:ascii="Calibri" w:hAnsi="Calibri" w:cs="Calibri"/>
                <w:szCs w:val="24"/>
              </w:rPr>
              <w:t>s</w:t>
            </w:r>
            <w:r>
              <w:rPr>
                <w:rFonts w:ascii="Calibri" w:hAnsi="Calibri" w:cs="Calibri"/>
                <w:szCs w:val="24"/>
              </w:rPr>
              <w:t xml:space="preserve"> in the workplace</w:t>
            </w:r>
            <w:r w:rsidR="00274ED9">
              <w:rPr>
                <w:rFonts w:ascii="Calibri" w:hAnsi="Calibri" w:cs="Calibri"/>
                <w:szCs w:val="24"/>
              </w:rPr>
              <w:t xml:space="preserve"> where required.</w:t>
            </w:r>
          </w:p>
          <w:p w14:paraId="5EFEB415" w14:textId="2088726E" w:rsidR="00856A30" w:rsidRDefault="00856A30" w:rsidP="00D31E42">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Complete the Australian Network on Disability ‘Disability Confident Recruiter Program’ to enhance recruitment, w</w:t>
            </w:r>
            <w:r w:rsidR="00F05461">
              <w:rPr>
                <w:rFonts w:ascii="Calibri" w:hAnsi="Calibri" w:cs="Calibri"/>
                <w:szCs w:val="24"/>
              </w:rPr>
              <w:t>orkplace adjustment and support</w:t>
            </w:r>
            <w:r w:rsidR="00274ED9">
              <w:rPr>
                <w:rFonts w:ascii="Calibri" w:hAnsi="Calibri" w:cs="Calibri"/>
                <w:szCs w:val="24"/>
              </w:rPr>
              <w:t>.</w:t>
            </w:r>
          </w:p>
          <w:p w14:paraId="6C4F6231" w14:textId="3F699D7F" w:rsidR="009E7576" w:rsidRPr="002C1DE5" w:rsidRDefault="009E7576" w:rsidP="009E7576">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 xml:space="preserve">Ensure </w:t>
            </w:r>
            <w:r w:rsidR="00A56853">
              <w:rPr>
                <w:rFonts w:ascii="Calibri" w:hAnsi="Calibri" w:cs="Calibri"/>
                <w:szCs w:val="24"/>
              </w:rPr>
              <w:t xml:space="preserve">operational </w:t>
            </w:r>
            <w:r>
              <w:rPr>
                <w:rFonts w:ascii="Calibri" w:hAnsi="Calibri" w:cs="Calibri"/>
                <w:szCs w:val="24"/>
              </w:rPr>
              <w:t>p</w:t>
            </w:r>
            <w:r w:rsidRPr="002C1DE5">
              <w:rPr>
                <w:rFonts w:ascii="Calibri" w:hAnsi="Calibri" w:cs="Calibri"/>
                <w:szCs w:val="24"/>
              </w:rPr>
              <w:t>olicies related to human resources and empl</w:t>
            </w:r>
            <w:r>
              <w:rPr>
                <w:rFonts w:ascii="Calibri" w:hAnsi="Calibri" w:cs="Calibri"/>
                <w:szCs w:val="24"/>
              </w:rPr>
              <w:t>oyment are reviewed and updated</w:t>
            </w:r>
            <w:r w:rsidR="00A56853">
              <w:rPr>
                <w:rFonts w:ascii="Calibri" w:hAnsi="Calibri" w:cs="Calibri"/>
                <w:szCs w:val="24"/>
              </w:rPr>
              <w:t xml:space="preserve"> to ensure approaches are best practice</w:t>
            </w:r>
            <w:r w:rsidR="00274ED9">
              <w:rPr>
                <w:rFonts w:ascii="Calibri" w:hAnsi="Calibri" w:cs="Calibri"/>
                <w:szCs w:val="24"/>
              </w:rPr>
              <w:t>.</w:t>
            </w:r>
          </w:p>
          <w:p w14:paraId="3C76E677" w14:textId="167DB162" w:rsidR="009E7576" w:rsidRPr="002C1DE5" w:rsidRDefault="009E7576" w:rsidP="009E7576">
            <w:pPr>
              <w:pStyle w:val="ListParagraph"/>
              <w:numPr>
                <w:ilvl w:val="0"/>
                <w:numId w:val="18"/>
              </w:numPr>
              <w:spacing w:before="60" w:after="60" w:line="240" w:lineRule="auto"/>
              <w:ind w:left="346" w:hanging="318"/>
              <w:contextualSpacing w:val="0"/>
              <w:jc w:val="both"/>
              <w:rPr>
                <w:rFonts w:ascii="Calibri" w:hAnsi="Calibri" w:cs="Calibri"/>
                <w:szCs w:val="24"/>
              </w:rPr>
            </w:pPr>
            <w:r w:rsidRPr="002C1DE5">
              <w:rPr>
                <w:rFonts w:ascii="Calibri" w:hAnsi="Calibri" w:cs="Calibri"/>
                <w:szCs w:val="24"/>
              </w:rPr>
              <w:t>Staff involved in recruitment and interviewing are trained in inclusive recruitment standards relat</w:t>
            </w:r>
            <w:r>
              <w:rPr>
                <w:rFonts w:ascii="Calibri" w:hAnsi="Calibri" w:cs="Calibri"/>
                <w:szCs w:val="24"/>
              </w:rPr>
              <w:t>ing to disclosure of disability</w:t>
            </w:r>
            <w:r w:rsidR="00274ED9">
              <w:rPr>
                <w:rFonts w:ascii="Calibri" w:hAnsi="Calibri" w:cs="Calibri"/>
                <w:szCs w:val="24"/>
              </w:rPr>
              <w:t>.</w:t>
            </w:r>
          </w:p>
          <w:p w14:paraId="38743607" w14:textId="47D83474" w:rsidR="009E7576" w:rsidRDefault="00B2139A" w:rsidP="009E7576">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M</w:t>
            </w:r>
            <w:r w:rsidR="009E7576" w:rsidRPr="002C1DE5">
              <w:rPr>
                <w:rFonts w:ascii="Calibri" w:hAnsi="Calibri" w:cs="Calibri"/>
                <w:szCs w:val="24"/>
              </w:rPr>
              <w:t>anagers are trained in best practice regarding working w</w:t>
            </w:r>
            <w:r w:rsidR="009E7576">
              <w:rPr>
                <w:rFonts w:ascii="Calibri" w:hAnsi="Calibri" w:cs="Calibri"/>
                <w:szCs w:val="24"/>
              </w:rPr>
              <w:t>ith employees with disability</w:t>
            </w:r>
          </w:p>
          <w:p w14:paraId="5D49795E" w14:textId="252DD9CF" w:rsidR="009E7576" w:rsidRPr="009E7576" w:rsidRDefault="009E7576" w:rsidP="00853663">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Consider piloting a</w:t>
            </w:r>
            <w:r w:rsidR="00B2139A">
              <w:rPr>
                <w:rFonts w:ascii="Calibri" w:hAnsi="Calibri" w:cs="Calibri"/>
                <w:szCs w:val="24"/>
              </w:rPr>
              <w:t>n</w:t>
            </w:r>
            <w:r w:rsidR="00274ED9">
              <w:rPr>
                <w:rFonts w:ascii="Calibri" w:hAnsi="Calibri" w:cs="Calibri"/>
                <w:szCs w:val="24"/>
              </w:rPr>
              <w:t xml:space="preserve"> </w:t>
            </w:r>
            <w:r>
              <w:rPr>
                <w:rFonts w:ascii="Calibri" w:hAnsi="Calibri" w:cs="Calibri"/>
                <w:szCs w:val="24"/>
              </w:rPr>
              <w:t xml:space="preserve">internship program or traineeship to provide opportunity for people with disability to </w:t>
            </w:r>
            <w:r w:rsidR="00853663">
              <w:rPr>
                <w:rFonts w:ascii="Calibri" w:hAnsi="Calibri" w:cs="Calibri"/>
                <w:szCs w:val="24"/>
              </w:rPr>
              <w:t>gain work experience at</w:t>
            </w:r>
            <w:r>
              <w:rPr>
                <w:rFonts w:ascii="Calibri" w:hAnsi="Calibri" w:cs="Calibri"/>
                <w:szCs w:val="24"/>
              </w:rPr>
              <w:t xml:space="preserve"> VicHealth</w:t>
            </w:r>
            <w:r w:rsidR="00274ED9">
              <w:rPr>
                <w:rFonts w:ascii="Calibri" w:hAnsi="Calibri" w:cs="Calibri"/>
                <w:szCs w:val="24"/>
              </w:rPr>
              <w:t>.</w:t>
            </w:r>
          </w:p>
        </w:tc>
        <w:tc>
          <w:tcPr>
            <w:tcW w:w="1418" w:type="dxa"/>
          </w:tcPr>
          <w:p w14:paraId="66C1E848" w14:textId="77777777" w:rsidR="00CE27DC" w:rsidRDefault="00522318" w:rsidP="00077620">
            <w:pPr>
              <w:spacing w:before="60" w:after="60"/>
              <w:jc w:val="both"/>
              <w:rPr>
                <w:rFonts w:ascii="Calibri" w:hAnsi="Calibri" w:cs="Calibri"/>
                <w:sz w:val="24"/>
                <w:szCs w:val="24"/>
              </w:rPr>
            </w:pPr>
            <w:r>
              <w:rPr>
                <w:rFonts w:ascii="Calibri" w:hAnsi="Calibri" w:cs="Calibri"/>
                <w:sz w:val="24"/>
                <w:szCs w:val="24"/>
              </w:rPr>
              <w:t>Ongoing</w:t>
            </w:r>
          </w:p>
          <w:p w14:paraId="37F909E4" w14:textId="77777777" w:rsidR="00522318" w:rsidRDefault="00522318" w:rsidP="00077620">
            <w:pPr>
              <w:spacing w:before="60" w:after="60"/>
              <w:jc w:val="both"/>
              <w:rPr>
                <w:rFonts w:ascii="Calibri" w:hAnsi="Calibri" w:cs="Calibri"/>
                <w:sz w:val="24"/>
                <w:szCs w:val="24"/>
              </w:rPr>
            </w:pPr>
          </w:p>
          <w:p w14:paraId="67FD53B5" w14:textId="77777777" w:rsidR="00522318" w:rsidRDefault="00522318" w:rsidP="00077620">
            <w:pPr>
              <w:spacing w:before="60" w:after="60"/>
              <w:jc w:val="both"/>
              <w:rPr>
                <w:rFonts w:ascii="Calibri" w:hAnsi="Calibri" w:cs="Calibri"/>
                <w:sz w:val="24"/>
                <w:szCs w:val="24"/>
              </w:rPr>
            </w:pPr>
            <w:r>
              <w:rPr>
                <w:rFonts w:ascii="Calibri" w:hAnsi="Calibri" w:cs="Calibri"/>
                <w:sz w:val="24"/>
                <w:szCs w:val="24"/>
              </w:rPr>
              <w:t>Ongoing</w:t>
            </w:r>
          </w:p>
          <w:p w14:paraId="7C812576" w14:textId="77777777" w:rsidR="009E7576" w:rsidRDefault="009E7576" w:rsidP="009E7576">
            <w:pPr>
              <w:jc w:val="both"/>
              <w:rPr>
                <w:rFonts w:ascii="Calibri" w:hAnsi="Calibri" w:cs="Calibri"/>
                <w:sz w:val="24"/>
                <w:szCs w:val="24"/>
              </w:rPr>
            </w:pPr>
          </w:p>
          <w:p w14:paraId="0187107D" w14:textId="2C4CAE92" w:rsidR="009E7576" w:rsidRDefault="009E7576" w:rsidP="009E7576">
            <w:pPr>
              <w:jc w:val="both"/>
              <w:rPr>
                <w:rFonts w:ascii="Calibri" w:hAnsi="Calibri" w:cs="Calibri"/>
                <w:sz w:val="24"/>
                <w:szCs w:val="24"/>
              </w:rPr>
            </w:pPr>
            <w:r>
              <w:rPr>
                <w:rFonts w:ascii="Calibri" w:hAnsi="Calibri" w:cs="Calibri"/>
                <w:sz w:val="24"/>
                <w:szCs w:val="24"/>
              </w:rPr>
              <w:t>201</w:t>
            </w:r>
            <w:r w:rsidR="00B2139A">
              <w:rPr>
                <w:rFonts w:ascii="Calibri" w:hAnsi="Calibri" w:cs="Calibri"/>
                <w:sz w:val="24"/>
                <w:szCs w:val="24"/>
              </w:rPr>
              <w:t>9</w:t>
            </w:r>
          </w:p>
          <w:p w14:paraId="35903F30" w14:textId="77777777" w:rsidR="009E7576" w:rsidRDefault="009E7576" w:rsidP="009E7576">
            <w:pPr>
              <w:jc w:val="both"/>
              <w:rPr>
                <w:rFonts w:ascii="Calibri" w:hAnsi="Calibri" w:cs="Calibri"/>
                <w:sz w:val="24"/>
                <w:szCs w:val="24"/>
              </w:rPr>
            </w:pPr>
          </w:p>
          <w:p w14:paraId="79D4DB9E" w14:textId="1DCE121D" w:rsidR="009E7576" w:rsidRDefault="009E7576" w:rsidP="009E7576">
            <w:pPr>
              <w:spacing w:after="120"/>
              <w:jc w:val="both"/>
              <w:rPr>
                <w:rFonts w:ascii="Calibri" w:hAnsi="Calibri" w:cs="Calibri"/>
                <w:sz w:val="24"/>
                <w:szCs w:val="24"/>
              </w:rPr>
            </w:pPr>
            <w:r>
              <w:rPr>
                <w:rFonts w:ascii="Calibri" w:hAnsi="Calibri" w:cs="Calibri"/>
                <w:sz w:val="24"/>
                <w:szCs w:val="24"/>
              </w:rPr>
              <w:t>Ongoing</w:t>
            </w:r>
          </w:p>
          <w:p w14:paraId="0599A839" w14:textId="77777777" w:rsidR="004A64AE" w:rsidRDefault="004A64AE" w:rsidP="009E7576">
            <w:pPr>
              <w:spacing w:after="120"/>
              <w:jc w:val="both"/>
              <w:rPr>
                <w:rFonts w:ascii="Calibri" w:hAnsi="Calibri" w:cs="Calibri"/>
                <w:sz w:val="24"/>
                <w:szCs w:val="24"/>
              </w:rPr>
            </w:pPr>
          </w:p>
          <w:p w14:paraId="1B21DB36" w14:textId="77777777" w:rsidR="009E7576" w:rsidRDefault="009E7576" w:rsidP="009E7576">
            <w:pPr>
              <w:jc w:val="both"/>
              <w:rPr>
                <w:rFonts w:ascii="Calibri" w:hAnsi="Calibri" w:cs="Calibri"/>
                <w:sz w:val="24"/>
                <w:szCs w:val="24"/>
              </w:rPr>
            </w:pPr>
            <w:r>
              <w:rPr>
                <w:rFonts w:ascii="Calibri" w:hAnsi="Calibri" w:cs="Calibri"/>
                <w:sz w:val="24"/>
                <w:szCs w:val="24"/>
              </w:rPr>
              <w:t>Ongoing</w:t>
            </w:r>
          </w:p>
          <w:p w14:paraId="7CE36195" w14:textId="77777777" w:rsidR="009E7576" w:rsidRDefault="009E7576" w:rsidP="009E7576">
            <w:pPr>
              <w:jc w:val="both"/>
              <w:rPr>
                <w:rFonts w:ascii="Calibri" w:hAnsi="Calibri" w:cs="Calibri"/>
                <w:sz w:val="24"/>
                <w:szCs w:val="24"/>
              </w:rPr>
            </w:pPr>
          </w:p>
          <w:p w14:paraId="46C7BF7F" w14:textId="261C4BEC" w:rsidR="004A64AE" w:rsidRDefault="00C83BBA" w:rsidP="009E7576">
            <w:pPr>
              <w:spacing w:before="60"/>
              <w:jc w:val="both"/>
              <w:rPr>
                <w:rFonts w:ascii="Calibri" w:hAnsi="Calibri" w:cs="Calibri"/>
                <w:sz w:val="24"/>
                <w:szCs w:val="24"/>
              </w:rPr>
            </w:pPr>
            <w:r>
              <w:rPr>
                <w:rFonts w:ascii="Calibri" w:hAnsi="Calibri" w:cs="Calibri"/>
                <w:sz w:val="24"/>
                <w:szCs w:val="24"/>
              </w:rPr>
              <w:t>2019</w:t>
            </w:r>
          </w:p>
          <w:p w14:paraId="01435EF0" w14:textId="1B64CF83" w:rsidR="009E7576" w:rsidRPr="00C76307" w:rsidRDefault="006B652C" w:rsidP="009E7576">
            <w:pPr>
              <w:spacing w:before="120"/>
              <w:jc w:val="both"/>
              <w:rPr>
                <w:rFonts w:ascii="Calibri" w:hAnsi="Calibri" w:cs="Calibri"/>
                <w:sz w:val="24"/>
                <w:szCs w:val="24"/>
              </w:rPr>
            </w:pPr>
            <w:r>
              <w:rPr>
                <w:rFonts w:ascii="Calibri" w:hAnsi="Calibri" w:cs="Calibri"/>
                <w:sz w:val="24"/>
                <w:szCs w:val="24"/>
              </w:rPr>
              <w:t>2020</w:t>
            </w:r>
          </w:p>
        </w:tc>
      </w:tr>
      <w:tr w:rsidR="00A2010F" w14:paraId="14DACBC7" w14:textId="77777777" w:rsidTr="00077620">
        <w:tc>
          <w:tcPr>
            <w:tcW w:w="15168" w:type="dxa"/>
            <w:gridSpan w:val="3"/>
            <w:shd w:val="clear" w:color="auto" w:fill="F2F2F2" w:themeFill="background1" w:themeFillShade="F2"/>
          </w:tcPr>
          <w:p w14:paraId="119178FA" w14:textId="77777777" w:rsidR="00A2010F" w:rsidRPr="00FC09BB" w:rsidRDefault="00A2010F" w:rsidP="00A2010F">
            <w:pPr>
              <w:spacing w:before="120" w:after="120"/>
              <w:jc w:val="both"/>
              <w:rPr>
                <w:rFonts w:ascii="Calibri" w:hAnsi="Calibri" w:cs="Calibri"/>
                <w:b/>
                <w:smallCaps/>
                <w:sz w:val="24"/>
                <w:szCs w:val="24"/>
              </w:rPr>
            </w:pPr>
            <w:r>
              <w:rPr>
                <w:rFonts w:ascii="Calibri" w:hAnsi="Calibri" w:cs="Calibri"/>
                <w:b/>
                <w:smallCaps/>
                <w:sz w:val="24"/>
                <w:szCs w:val="24"/>
              </w:rPr>
              <w:t xml:space="preserve">Contributes to:  </w:t>
            </w:r>
            <w:r>
              <w:rPr>
                <w:rFonts w:ascii="Calibri" w:hAnsi="Calibri" w:cs="Calibri"/>
                <w:b/>
                <w:color w:val="535C14"/>
                <w:sz w:val="24"/>
                <w:szCs w:val="24"/>
              </w:rPr>
              <w:t>REFLECT and RESPECT</w:t>
            </w:r>
            <w:r w:rsidR="00836CB5">
              <w:rPr>
                <w:rFonts w:ascii="Calibri" w:hAnsi="Calibri" w:cs="Calibri"/>
                <w:b/>
                <w:color w:val="535C14"/>
                <w:sz w:val="24"/>
                <w:szCs w:val="24"/>
              </w:rPr>
              <w:t xml:space="preserve"> D</w:t>
            </w:r>
            <w:r w:rsidR="00C83BBA">
              <w:rPr>
                <w:rFonts w:ascii="Calibri" w:hAnsi="Calibri" w:cs="Calibri"/>
                <w:b/>
                <w:color w:val="535C14"/>
                <w:sz w:val="24"/>
                <w:szCs w:val="24"/>
              </w:rPr>
              <w:t>iversity and Inclusion Outcome</w:t>
            </w:r>
          </w:p>
        </w:tc>
      </w:tr>
      <w:tr w:rsidR="00CE27DC" w14:paraId="278889B7" w14:textId="77777777" w:rsidTr="00077620">
        <w:tc>
          <w:tcPr>
            <w:tcW w:w="15168" w:type="dxa"/>
            <w:gridSpan w:val="3"/>
            <w:shd w:val="clear" w:color="auto" w:fill="F2F2F2" w:themeFill="background1" w:themeFillShade="F2"/>
          </w:tcPr>
          <w:p w14:paraId="28C84EEC" w14:textId="77777777" w:rsidR="00CE27DC" w:rsidRPr="00FC09BB" w:rsidRDefault="00CE27DC" w:rsidP="00077620">
            <w:pPr>
              <w:spacing w:before="120" w:after="120"/>
              <w:jc w:val="both"/>
              <w:rPr>
                <w:rFonts w:ascii="Calibri" w:hAnsi="Calibri" w:cs="Calibri"/>
                <w:b/>
                <w:smallCaps/>
                <w:sz w:val="24"/>
                <w:szCs w:val="24"/>
              </w:rPr>
            </w:pPr>
            <w:r w:rsidRPr="00FC09BB">
              <w:rPr>
                <w:rFonts w:ascii="Calibri" w:hAnsi="Calibri" w:cs="Calibri"/>
                <w:b/>
                <w:smallCaps/>
                <w:sz w:val="24"/>
                <w:szCs w:val="24"/>
              </w:rPr>
              <w:t xml:space="preserve">Who will help to undertake these actions:  </w:t>
            </w:r>
          </w:p>
        </w:tc>
      </w:tr>
    </w:tbl>
    <w:p w14:paraId="3C1808BC" w14:textId="77777777" w:rsidR="00CE27DC" w:rsidRDefault="009E7576" w:rsidP="00A2010F">
      <w:pPr>
        <w:spacing w:after="0" w:line="240" w:lineRule="auto"/>
        <w:jc w:val="both"/>
        <w:rPr>
          <w:rFonts w:ascii="Calibri" w:hAnsi="Calibri" w:cs="Calibri"/>
          <w:b/>
          <w:smallCaps/>
          <w:sz w:val="28"/>
          <w:szCs w:val="28"/>
        </w:rPr>
      </w:pPr>
      <w:r>
        <w:rPr>
          <w:rFonts w:ascii="Calibri" w:hAnsi="Calibri" w:cs="Calibri"/>
          <w:b/>
          <w:smallCaps/>
          <w:sz w:val="28"/>
          <w:szCs w:val="28"/>
        </w:rPr>
        <w:t xml:space="preserve"> </w:t>
      </w:r>
    </w:p>
    <w:tbl>
      <w:tblPr>
        <w:tblStyle w:val="TableGrid"/>
        <w:tblW w:w="15168" w:type="dxa"/>
        <w:tblInd w:w="-572" w:type="dxa"/>
        <w:tblLook w:val="04A0" w:firstRow="1" w:lastRow="0" w:firstColumn="1" w:lastColumn="0" w:noHBand="0" w:noVBand="1"/>
      </w:tblPr>
      <w:tblGrid>
        <w:gridCol w:w="4649"/>
        <w:gridCol w:w="9101"/>
        <w:gridCol w:w="1418"/>
      </w:tblGrid>
      <w:tr w:rsidR="00CE27DC" w14:paraId="03F35B16" w14:textId="77777777" w:rsidTr="00077620">
        <w:tc>
          <w:tcPr>
            <w:tcW w:w="4649" w:type="dxa"/>
            <w:shd w:val="clear" w:color="auto" w:fill="A9D08E"/>
          </w:tcPr>
          <w:p w14:paraId="0113EEED" w14:textId="77777777" w:rsidR="00CE27DC" w:rsidRDefault="00CE27DC" w:rsidP="00077620">
            <w:pPr>
              <w:spacing w:before="120" w:after="120"/>
              <w:jc w:val="both"/>
              <w:rPr>
                <w:rFonts w:ascii="Calibri" w:hAnsi="Calibri" w:cs="Calibri"/>
                <w:b/>
                <w:smallCaps/>
                <w:sz w:val="28"/>
                <w:szCs w:val="28"/>
              </w:rPr>
            </w:pPr>
            <w:r>
              <w:rPr>
                <w:rFonts w:ascii="Calibri" w:hAnsi="Calibri" w:cs="Calibri"/>
                <w:b/>
                <w:smallCaps/>
                <w:sz w:val="28"/>
                <w:szCs w:val="28"/>
              </w:rPr>
              <w:t>Focus Area</w:t>
            </w:r>
          </w:p>
        </w:tc>
        <w:tc>
          <w:tcPr>
            <w:tcW w:w="9101" w:type="dxa"/>
            <w:shd w:val="clear" w:color="auto" w:fill="A9D08E"/>
          </w:tcPr>
          <w:p w14:paraId="74C1B4FD" w14:textId="77777777" w:rsidR="00CE27DC" w:rsidRDefault="00CE27DC" w:rsidP="00077620">
            <w:pPr>
              <w:spacing w:before="120" w:after="120"/>
              <w:jc w:val="both"/>
              <w:rPr>
                <w:rFonts w:ascii="Calibri" w:hAnsi="Calibri" w:cs="Calibri"/>
                <w:b/>
                <w:smallCaps/>
                <w:sz w:val="28"/>
                <w:szCs w:val="28"/>
              </w:rPr>
            </w:pPr>
            <w:r>
              <w:rPr>
                <w:rFonts w:ascii="Calibri" w:hAnsi="Calibri" w:cs="Calibri"/>
                <w:b/>
                <w:smallCaps/>
                <w:sz w:val="28"/>
                <w:szCs w:val="28"/>
              </w:rPr>
              <w:t>Actions</w:t>
            </w:r>
          </w:p>
        </w:tc>
        <w:tc>
          <w:tcPr>
            <w:tcW w:w="1418" w:type="dxa"/>
            <w:shd w:val="clear" w:color="auto" w:fill="A9D08E"/>
          </w:tcPr>
          <w:p w14:paraId="46494546" w14:textId="77777777" w:rsidR="00CE27DC" w:rsidRDefault="00CE27DC" w:rsidP="00077620">
            <w:pPr>
              <w:spacing w:before="120" w:after="120"/>
              <w:jc w:val="both"/>
              <w:rPr>
                <w:rFonts w:ascii="Calibri" w:hAnsi="Calibri" w:cs="Calibri"/>
                <w:b/>
                <w:smallCaps/>
                <w:sz w:val="28"/>
                <w:szCs w:val="28"/>
              </w:rPr>
            </w:pPr>
            <w:r>
              <w:rPr>
                <w:rFonts w:ascii="Calibri" w:hAnsi="Calibri" w:cs="Calibri"/>
                <w:b/>
                <w:smallCaps/>
                <w:sz w:val="28"/>
                <w:szCs w:val="28"/>
              </w:rPr>
              <w:t>When</w:t>
            </w:r>
          </w:p>
        </w:tc>
      </w:tr>
      <w:tr w:rsidR="00CE27DC" w14:paraId="18839FF7" w14:textId="77777777" w:rsidTr="00077620">
        <w:tc>
          <w:tcPr>
            <w:tcW w:w="4649" w:type="dxa"/>
          </w:tcPr>
          <w:p w14:paraId="29FA0780" w14:textId="7CA3C54F" w:rsidR="00CE27DC" w:rsidRDefault="00CE27DC" w:rsidP="00077620">
            <w:pPr>
              <w:spacing w:before="60" w:after="60"/>
              <w:jc w:val="both"/>
              <w:rPr>
                <w:rFonts w:ascii="Calibri" w:hAnsi="Calibri" w:cs="Calibri"/>
                <w:sz w:val="24"/>
                <w:szCs w:val="24"/>
              </w:rPr>
            </w:pPr>
            <w:r>
              <w:rPr>
                <w:rFonts w:ascii="Calibri" w:hAnsi="Calibri" w:cs="Calibri"/>
                <w:sz w:val="24"/>
                <w:szCs w:val="24"/>
              </w:rPr>
              <w:t xml:space="preserve">Contribute to a more inclusive community that values </w:t>
            </w:r>
            <w:r w:rsidR="00274ED9">
              <w:rPr>
                <w:rFonts w:ascii="Calibri" w:hAnsi="Calibri" w:cs="Calibri"/>
                <w:sz w:val="24"/>
                <w:szCs w:val="24"/>
              </w:rPr>
              <w:t>people with disability</w:t>
            </w:r>
            <w:r w:rsidR="004A64AE">
              <w:rPr>
                <w:rFonts w:ascii="Calibri" w:hAnsi="Calibri" w:cs="Calibri"/>
                <w:sz w:val="24"/>
                <w:szCs w:val="24"/>
              </w:rPr>
              <w:t>.</w:t>
            </w:r>
          </w:p>
          <w:p w14:paraId="77FE8F4A" w14:textId="77777777" w:rsidR="00F05461" w:rsidRPr="00C76307" w:rsidRDefault="00F05461" w:rsidP="00077620">
            <w:pPr>
              <w:spacing w:before="60" w:after="60"/>
              <w:jc w:val="both"/>
              <w:rPr>
                <w:rFonts w:ascii="Calibri" w:hAnsi="Calibri" w:cs="Calibri"/>
                <w:sz w:val="24"/>
                <w:szCs w:val="24"/>
              </w:rPr>
            </w:pPr>
          </w:p>
        </w:tc>
        <w:tc>
          <w:tcPr>
            <w:tcW w:w="9101" w:type="dxa"/>
          </w:tcPr>
          <w:p w14:paraId="7BCC0942" w14:textId="7FEE8C09" w:rsidR="00CE27DC" w:rsidRDefault="004A64AE" w:rsidP="00D31E42">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 xml:space="preserve">Review </w:t>
            </w:r>
            <w:r w:rsidR="00856A30">
              <w:rPr>
                <w:rFonts w:ascii="Calibri" w:hAnsi="Calibri" w:cs="Calibri"/>
                <w:szCs w:val="24"/>
              </w:rPr>
              <w:t>funding guidelines</w:t>
            </w:r>
            <w:r>
              <w:rPr>
                <w:rFonts w:ascii="Calibri" w:hAnsi="Calibri" w:cs="Calibri"/>
                <w:szCs w:val="24"/>
              </w:rPr>
              <w:t xml:space="preserve"> and processes to ensure they </w:t>
            </w:r>
            <w:r w:rsidR="00856A30">
              <w:rPr>
                <w:rFonts w:ascii="Calibri" w:hAnsi="Calibri" w:cs="Calibri"/>
                <w:szCs w:val="24"/>
              </w:rPr>
              <w:t>encourage and support applications by diverse</w:t>
            </w:r>
            <w:r w:rsidR="00F05461">
              <w:rPr>
                <w:rFonts w:ascii="Calibri" w:hAnsi="Calibri" w:cs="Calibri"/>
                <w:szCs w:val="24"/>
              </w:rPr>
              <w:t xml:space="preserve"> groups</w:t>
            </w:r>
            <w:r>
              <w:rPr>
                <w:rFonts w:ascii="Calibri" w:hAnsi="Calibri" w:cs="Calibri"/>
                <w:szCs w:val="24"/>
              </w:rPr>
              <w:t>.</w:t>
            </w:r>
          </w:p>
          <w:p w14:paraId="5D8C2116" w14:textId="30C5BDAE" w:rsidR="00856A30" w:rsidRDefault="00856A30" w:rsidP="00D31E42">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Identify opportunities to work with</w:t>
            </w:r>
            <w:r w:rsidR="00A2010F">
              <w:rPr>
                <w:rFonts w:ascii="Calibri" w:hAnsi="Calibri" w:cs="Calibri"/>
                <w:szCs w:val="24"/>
              </w:rPr>
              <w:t xml:space="preserve">, </w:t>
            </w:r>
            <w:r>
              <w:rPr>
                <w:rFonts w:ascii="Calibri" w:hAnsi="Calibri" w:cs="Calibri"/>
                <w:szCs w:val="24"/>
              </w:rPr>
              <w:t xml:space="preserve">support </w:t>
            </w:r>
            <w:r w:rsidR="00A2010F">
              <w:rPr>
                <w:rFonts w:ascii="Calibri" w:hAnsi="Calibri" w:cs="Calibri"/>
                <w:szCs w:val="24"/>
              </w:rPr>
              <w:t xml:space="preserve">and celebrate with </w:t>
            </w:r>
            <w:r>
              <w:rPr>
                <w:rFonts w:ascii="Calibri" w:hAnsi="Calibri" w:cs="Calibri"/>
                <w:szCs w:val="24"/>
              </w:rPr>
              <w:t>disabi</w:t>
            </w:r>
            <w:r w:rsidR="00F05461">
              <w:rPr>
                <w:rFonts w:ascii="Calibri" w:hAnsi="Calibri" w:cs="Calibri"/>
                <w:szCs w:val="24"/>
              </w:rPr>
              <w:t>lity organisations and networks</w:t>
            </w:r>
            <w:r w:rsidR="00A2010F">
              <w:rPr>
                <w:rFonts w:ascii="Calibri" w:hAnsi="Calibri" w:cs="Calibri"/>
                <w:szCs w:val="24"/>
              </w:rPr>
              <w:t xml:space="preserve"> – </w:t>
            </w:r>
            <w:r w:rsidR="00853663">
              <w:rPr>
                <w:rFonts w:ascii="Calibri" w:hAnsi="Calibri" w:cs="Calibri"/>
                <w:szCs w:val="24"/>
              </w:rPr>
              <w:t xml:space="preserve">EWOC </w:t>
            </w:r>
            <w:r w:rsidR="00A2010F">
              <w:rPr>
                <w:rFonts w:ascii="Calibri" w:hAnsi="Calibri" w:cs="Calibri"/>
                <w:szCs w:val="24"/>
              </w:rPr>
              <w:t>calendar of activity</w:t>
            </w:r>
            <w:r w:rsidR="00274ED9">
              <w:rPr>
                <w:rFonts w:ascii="Calibri" w:hAnsi="Calibri" w:cs="Calibri"/>
                <w:szCs w:val="24"/>
              </w:rPr>
              <w:t>, VicHealth events</w:t>
            </w:r>
          </w:p>
          <w:p w14:paraId="63DE296C" w14:textId="628FF858" w:rsidR="00856A30" w:rsidRPr="00CE27DC" w:rsidRDefault="00274ED9" w:rsidP="00D31E42">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Promote and highlight</w:t>
            </w:r>
            <w:r w:rsidR="00C66444">
              <w:rPr>
                <w:rFonts w:ascii="Calibri" w:hAnsi="Calibri" w:cs="Calibri"/>
                <w:szCs w:val="24"/>
              </w:rPr>
              <w:t xml:space="preserve"> what works for</w:t>
            </w:r>
            <w:r w:rsidR="00856A30">
              <w:rPr>
                <w:rFonts w:ascii="Calibri" w:hAnsi="Calibri" w:cs="Calibri"/>
                <w:szCs w:val="24"/>
              </w:rPr>
              <w:t xml:space="preserve"> accessibility and disabi</w:t>
            </w:r>
            <w:r w:rsidR="00F05461">
              <w:rPr>
                <w:rFonts w:ascii="Calibri" w:hAnsi="Calibri" w:cs="Calibri"/>
                <w:szCs w:val="24"/>
              </w:rPr>
              <w:t>lity</w:t>
            </w:r>
            <w:r>
              <w:rPr>
                <w:rFonts w:ascii="Calibri" w:hAnsi="Calibri" w:cs="Calibri"/>
                <w:szCs w:val="24"/>
              </w:rPr>
              <w:t xml:space="preserve"> inclusion</w:t>
            </w:r>
            <w:r w:rsidR="00F05461">
              <w:rPr>
                <w:rFonts w:ascii="Calibri" w:hAnsi="Calibri" w:cs="Calibri"/>
                <w:szCs w:val="24"/>
              </w:rPr>
              <w:t xml:space="preserve"> amongst VicHealth networks</w:t>
            </w:r>
          </w:p>
        </w:tc>
        <w:tc>
          <w:tcPr>
            <w:tcW w:w="1418" w:type="dxa"/>
          </w:tcPr>
          <w:p w14:paraId="5CE80BAB" w14:textId="70A0AE36" w:rsidR="00CE27DC" w:rsidRDefault="00C83BBA" w:rsidP="00D31E42">
            <w:pPr>
              <w:spacing w:before="60" w:after="60"/>
              <w:jc w:val="both"/>
              <w:rPr>
                <w:rFonts w:ascii="Calibri" w:hAnsi="Calibri" w:cs="Calibri"/>
                <w:sz w:val="24"/>
                <w:szCs w:val="24"/>
              </w:rPr>
            </w:pPr>
            <w:r>
              <w:rPr>
                <w:rFonts w:ascii="Calibri" w:hAnsi="Calibri" w:cs="Calibri"/>
                <w:sz w:val="24"/>
                <w:szCs w:val="24"/>
              </w:rPr>
              <w:t>201</w:t>
            </w:r>
            <w:r w:rsidR="004A64AE">
              <w:rPr>
                <w:rFonts w:ascii="Calibri" w:hAnsi="Calibri" w:cs="Calibri"/>
                <w:sz w:val="24"/>
                <w:szCs w:val="24"/>
              </w:rPr>
              <w:t>9</w:t>
            </w:r>
          </w:p>
          <w:p w14:paraId="56EA3A49" w14:textId="77777777" w:rsidR="004A64AE" w:rsidRDefault="004A64AE" w:rsidP="00D31E42">
            <w:pPr>
              <w:spacing w:before="60" w:after="60"/>
              <w:jc w:val="both"/>
              <w:rPr>
                <w:rFonts w:ascii="Calibri" w:hAnsi="Calibri" w:cs="Calibri"/>
                <w:sz w:val="24"/>
                <w:szCs w:val="24"/>
              </w:rPr>
            </w:pPr>
          </w:p>
          <w:p w14:paraId="4D148D7D" w14:textId="037C698F" w:rsidR="00522318" w:rsidRDefault="00522318" w:rsidP="00D31E42">
            <w:pPr>
              <w:spacing w:before="60" w:after="60"/>
              <w:jc w:val="both"/>
              <w:rPr>
                <w:rFonts w:ascii="Calibri" w:hAnsi="Calibri" w:cs="Calibri"/>
                <w:sz w:val="24"/>
                <w:szCs w:val="24"/>
              </w:rPr>
            </w:pPr>
            <w:r>
              <w:rPr>
                <w:rFonts w:ascii="Calibri" w:hAnsi="Calibri" w:cs="Calibri"/>
                <w:sz w:val="24"/>
                <w:szCs w:val="24"/>
              </w:rPr>
              <w:t>Annual</w:t>
            </w:r>
          </w:p>
          <w:p w14:paraId="2884E39B" w14:textId="77777777" w:rsidR="00853663" w:rsidRDefault="00853663" w:rsidP="00D31E42">
            <w:pPr>
              <w:spacing w:before="60" w:after="60"/>
              <w:jc w:val="both"/>
              <w:rPr>
                <w:rFonts w:ascii="Calibri" w:hAnsi="Calibri" w:cs="Calibri"/>
                <w:sz w:val="24"/>
                <w:szCs w:val="24"/>
              </w:rPr>
            </w:pPr>
          </w:p>
          <w:p w14:paraId="0D1C7A11" w14:textId="77777777" w:rsidR="00522318" w:rsidRPr="00C76307" w:rsidRDefault="00522318" w:rsidP="00D31E42">
            <w:pPr>
              <w:spacing w:before="60" w:after="60"/>
              <w:jc w:val="both"/>
              <w:rPr>
                <w:rFonts w:ascii="Calibri" w:hAnsi="Calibri" w:cs="Calibri"/>
                <w:sz w:val="24"/>
                <w:szCs w:val="24"/>
              </w:rPr>
            </w:pPr>
            <w:r>
              <w:rPr>
                <w:rFonts w:ascii="Calibri" w:hAnsi="Calibri" w:cs="Calibri"/>
                <w:sz w:val="24"/>
                <w:szCs w:val="24"/>
              </w:rPr>
              <w:t>Ongoing</w:t>
            </w:r>
          </w:p>
        </w:tc>
      </w:tr>
      <w:tr w:rsidR="00A2010F" w14:paraId="6CCC351C" w14:textId="77777777" w:rsidTr="00077620">
        <w:tc>
          <w:tcPr>
            <w:tcW w:w="15168" w:type="dxa"/>
            <w:gridSpan w:val="3"/>
            <w:shd w:val="clear" w:color="auto" w:fill="F2F2F2" w:themeFill="background1" w:themeFillShade="F2"/>
          </w:tcPr>
          <w:p w14:paraId="0C9C8CA4" w14:textId="19B06542" w:rsidR="00A2010F" w:rsidRPr="00FC09BB" w:rsidRDefault="00A2010F" w:rsidP="00077620">
            <w:pPr>
              <w:spacing w:before="120" w:after="120"/>
              <w:jc w:val="both"/>
              <w:rPr>
                <w:rFonts w:ascii="Calibri" w:hAnsi="Calibri" w:cs="Calibri"/>
                <w:b/>
                <w:smallCaps/>
                <w:sz w:val="24"/>
                <w:szCs w:val="24"/>
              </w:rPr>
            </w:pPr>
            <w:r>
              <w:rPr>
                <w:rFonts w:ascii="Calibri" w:hAnsi="Calibri" w:cs="Calibri"/>
                <w:b/>
                <w:smallCaps/>
                <w:sz w:val="24"/>
                <w:szCs w:val="24"/>
              </w:rPr>
              <w:t xml:space="preserve">Contributes to:  </w:t>
            </w:r>
            <w:r w:rsidR="00C83BBA" w:rsidRPr="00C83BBA">
              <w:rPr>
                <w:rFonts w:ascii="Calibri" w:hAnsi="Calibri" w:cs="Calibri"/>
                <w:b/>
                <w:color w:val="535C14"/>
                <w:sz w:val="24"/>
                <w:szCs w:val="24"/>
              </w:rPr>
              <w:t xml:space="preserve">EMBRACE and </w:t>
            </w:r>
            <w:r w:rsidR="00C55563">
              <w:rPr>
                <w:rFonts w:ascii="Calibri" w:hAnsi="Calibri" w:cs="Calibri"/>
                <w:b/>
                <w:color w:val="535C14"/>
                <w:sz w:val="24"/>
                <w:szCs w:val="24"/>
              </w:rPr>
              <w:t xml:space="preserve">VALUE </w:t>
            </w:r>
            <w:r>
              <w:rPr>
                <w:rFonts w:ascii="Calibri" w:hAnsi="Calibri" w:cs="Calibri"/>
                <w:b/>
                <w:color w:val="535C14"/>
                <w:sz w:val="24"/>
                <w:szCs w:val="24"/>
              </w:rPr>
              <w:t xml:space="preserve">Diversity </w:t>
            </w:r>
            <w:r w:rsidR="00836CB5">
              <w:rPr>
                <w:rFonts w:ascii="Calibri" w:hAnsi="Calibri" w:cs="Calibri"/>
                <w:b/>
                <w:color w:val="535C14"/>
                <w:sz w:val="24"/>
                <w:szCs w:val="24"/>
              </w:rPr>
              <w:t>and Inclusion Strategic Outcome</w:t>
            </w:r>
          </w:p>
        </w:tc>
      </w:tr>
      <w:tr w:rsidR="00CE27DC" w14:paraId="18F13BB0" w14:textId="77777777" w:rsidTr="00077620">
        <w:tc>
          <w:tcPr>
            <w:tcW w:w="15168" w:type="dxa"/>
            <w:gridSpan w:val="3"/>
            <w:shd w:val="clear" w:color="auto" w:fill="F2F2F2" w:themeFill="background1" w:themeFillShade="F2"/>
          </w:tcPr>
          <w:p w14:paraId="35B91897" w14:textId="60B0548D" w:rsidR="00CE27DC" w:rsidRPr="00C83BBA" w:rsidRDefault="00CE27DC" w:rsidP="000F66C4">
            <w:pPr>
              <w:spacing w:before="120" w:after="120"/>
              <w:jc w:val="both"/>
              <w:rPr>
                <w:rFonts w:ascii="Calibri" w:hAnsi="Calibri" w:cs="Calibri"/>
                <w:sz w:val="24"/>
                <w:szCs w:val="24"/>
              </w:rPr>
            </w:pPr>
            <w:r w:rsidRPr="00FC09BB">
              <w:rPr>
                <w:rFonts w:ascii="Calibri" w:hAnsi="Calibri" w:cs="Calibri"/>
                <w:b/>
                <w:smallCaps/>
                <w:sz w:val="24"/>
                <w:szCs w:val="24"/>
              </w:rPr>
              <w:t xml:space="preserve">Who will help to undertake these actions:  </w:t>
            </w:r>
          </w:p>
        </w:tc>
      </w:tr>
    </w:tbl>
    <w:p w14:paraId="18462F4F" w14:textId="77777777" w:rsidR="00F95100" w:rsidRDefault="00F95100" w:rsidP="00655A9B">
      <w:pPr>
        <w:spacing w:before="240" w:after="240" w:line="240" w:lineRule="auto"/>
        <w:jc w:val="both"/>
        <w:rPr>
          <w:rFonts w:ascii="Calibri" w:hAnsi="Calibri" w:cs="Calibri"/>
        </w:rPr>
      </w:pPr>
    </w:p>
    <w:tbl>
      <w:tblPr>
        <w:tblStyle w:val="TableGrid"/>
        <w:tblW w:w="15168" w:type="dxa"/>
        <w:tblInd w:w="-572" w:type="dxa"/>
        <w:tblLook w:val="04A0" w:firstRow="1" w:lastRow="0" w:firstColumn="1" w:lastColumn="0" w:noHBand="0" w:noVBand="1"/>
      </w:tblPr>
      <w:tblGrid>
        <w:gridCol w:w="4649"/>
        <w:gridCol w:w="9101"/>
        <w:gridCol w:w="1418"/>
      </w:tblGrid>
      <w:tr w:rsidR="00F95100" w14:paraId="18396737" w14:textId="77777777" w:rsidTr="00077620">
        <w:tc>
          <w:tcPr>
            <w:tcW w:w="4649" w:type="dxa"/>
            <w:shd w:val="clear" w:color="auto" w:fill="A9D08E"/>
          </w:tcPr>
          <w:p w14:paraId="4767E9DB" w14:textId="77777777" w:rsidR="00F95100" w:rsidRDefault="00F95100" w:rsidP="00077620">
            <w:pPr>
              <w:spacing w:before="120" w:after="120"/>
              <w:jc w:val="both"/>
              <w:rPr>
                <w:rFonts w:ascii="Calibri" w:hAnsi="Calibri" w:cs="Calibri"/>
                <w:b/>
                <w:smallCaps/>
                <w:sz w:val="28"/>
                <w:szCs w:val="28"/>
              </w:rPr>
            </w:pPr>
            <w:r>
              <w:rPr>
                <w:rFonts w:ascii="Calibri" w:hAnsi="Calibri" w:cs="Calibri"/>
                <w:b/>
                <w:smallCaps/>
                <w:sz w:val="28"/>
                <w:szCs w:val="28"/>
              </w:rPr>
              <w:t>Focus Area</w:t>
            </w:r>
          </w:p>
        </w:tc>
        <w:tc>
          <w:tcPr>
            <w:tcW w:w="9101" w:type="dxa"/>
            <w:tcBorders>
              <w:bottom w:val="single" w:sz="2" w:space="0" w:color="auto"/>
            </w:tcBorders>
            <w:shd w:val="clear" w:color="auto" w:fill="A9D08E"/>
          </w:tcPr>
          <w:p w14:paraId="78835C9C" w14:textId="77777777" w:rsidR="00F95100" w:rsidRDefault="00F95100" w:rsidP="00077620">
            <w:pPr>
              <w:spacing w:before="120" w:after="120"/>
              <w:jc w:val="both"/>
              <w:rPr>
                <w:rFonts w:ascii="Calibri" w:hAnsi="Calibri" w:cs="Calibri"/>
                <w:b/>
                <w:smallCaps/>
                <w:sz w:val="28"/>
                <w:szCs w:val="28"/>
              </w:rPr>
            </w:pPr>
            <w:r>
              <w:rPr>
                <w:rFonts w:ascii="Calibri" w:hAnsi="Calibri" w:cs="Calibri"/>
                <w:b/>
                <w:smallCaps/>
                <w:sz w:val="28"/>
                <w:szCs w:val="28"/>
              </w:rPr>
              <w:t>Actions</w:t>
            </w:r>
          </w:p>
        </w:tc>
        <w:tc>
          <w:tcPr>
            <w:tcW w:w="1418" w:type="dxa"/>
            <w:shd w:val="clear" w:color="auto" w:fill="A9D08E"/>
          </w:tcPr>
          <w:p w14:paraId="6284B5A5" w14:textId="77777777" w:rsidR="00F95100" w:rsidRDefault="00F95100" w:rsidP="00077620">
            <w:pPr>
              <w:spacing w:before="120" w:after="120"/>
              <w:jc w:val="both"/>
              <w:rPr>
                <w:rFonts w:ascii="Calibri" w:hAnsi="Calibri" w:cs="Calibri"/>
                <w:b/>
                <w:smallCaps/>
                <w:sz w:val="28"/>
                <w:szCs w:val="28"/>
              </w:rPr>
            </w:pPr>
            <w:r>
              <w:rPr>
                <w:rFonts w:ascii="Calibri" w:hAnsi="Calibri" w:cs="Calibri"/>
                <w:b/>
                <w:smallCaps/>
                <w:sz w:val="28"/>
                <w:szCs w:val="28"/>
              </w:rPr>
              <w:t>When</w:t>
            </w:r>
          </w:p>
        </w:tc>
      </w:tr>
      <w:tr w:rsidR="00F95100" w:rsidRPr="00C76307" w14:paraId="7C2CE51C" w14:textId="77777777" w:rsidTr="00077620">
        <w:tc>
          <w:tcPr>
            <w:tcW w:w="4649" w:type="dxa"/>
            <w:tcBorders>
              <w:right w:val="single" w:sz="2" w:space="0" w:color="auto"/>
            </w:tcBorders>
          </w:tcPr>
          <w:p w14:paraId="6D396E83" w14:textId="4180D9B2" w:rsidR="00F95100" w:rsidRDefault="00F95100" w:rsidP="00077620">
            <w:pPr>
              <w:spacing w:before="60" w:after="60"/>
              <w:jc w:val="both"/>
              <w:rPr>
                <w:rFonts w:ascii="Calibri" w:hAnsi="Calibri" w:cs="Calibri"/>
                <w:sz w:val="24"/>
                <w:szCs w:val="24"/>
              </w:rPr>
            </w:pPr>
            <w:r>
              <w:rPr>
                <w:rFonts w:ascii="Calibri" w:hAnsi="Calibri" w:cs="Calibri"/>
                <w:sz w:val="24"/>
                <w:szCs w:val="24"/>
              </w:rPr>
              <w:t xml:space="preserve">Continue to make our information, programs, facilities and events accessible for </w:t>
            </w:r>
            <w:r w:rsidR="00C66444">
              <w:rPr>
                <w:rFonts w:ascii="Calibri" w:hAnsi="Calibri" w:cs="Calibri"/>
                <w:sz w:val="24"/>
                <w:szCs w:val="24"/>
              </w:rPr>
              <w:t>people with disability</w:t>
            </w:r>
            <w:r w:rsidR="004A64AE">
              <w:rPr>
                <w:rFonts w:ascii="Calibri" w:hAnsi="Calibri" w:cs="Calibri"/>
                <w:sz w:val="24"/>
                <w:szCs w:val="24"/>
              </w:rPr>
              <w:t>.</w:t>
            </w:r>
          </w:p>
          <w:p w14:paraId="4F518702" w14:textId="77777777" w:rsidR="00F95100" w:rsidRPr="008A7BC9" w:rsidRDefault="00F95100" w:rsidP="00077620">
            <w:pPr>
              <w:spacing w:before="60" w:after="60"/>
              <w:jc w:val="both"/>
              <w:rPr>
                <w:rFonts w:ascii="Calibri" w:hAnsi="Calibri" w:cs="Calibri"/>
                <w:b/>
                <w:smallCaps/>
                <w:color w:val="336600"/>
                <w:sz w:val="24"/>
                <w:szCs w:val="24"/>
              </w:rPr>
            </w:pPr>
          </w:p>
        </w:tc>
        <w:tc>
          <w:tcPr>
            <w:tcW w:w="9101" w:type="dxa"/>
            <w:tcBorders>
              <w:top w:val="single" w:sz="2" w:space="0" w:color="auto"/>
              <w:left w:val="single" w:sz="2" w:space="0" w:color="auto"/>
              <w:bottom w:val="single" w:sz="2" w:space="0" w:color="auto"/>
              <w:right w:val="single" w:sz="2" w:space="0" w:color="auto"/>
            </w:tcBorders>
          </w:tcPr>
          <w:p w14:paraId="4D2D0709" w14:textId="77777777" w:rsidR="00F95100" w:rsidRPr="00256885" w:rsidRDefault="00F95100" w:rsidP="00077620">
            <w:pPr>
              <w:pStyle w:val="ListParagraph"/>
              <w:numPr>
                <w:ilvl w:val="0"/>
                <w:numId w:val="18"/>
              </w:numPr>
              <w:spacing w:before="60" w:after="60" w:line="240" w:lineRule="auto"/>
              <w:ind w:left="346" w:hanging="318"/>
              <w:jc w:val="both"/>
              <w:rPr>
                <w:rFonts w:ascii="Calibri" w:hAnsi="Calibri" w:cs="Calibri"/>
                <w:szCs w:val="24"/>
              </w:rPr>
            </w:pPr>
            <w:r w:rsidRPr="00256885">
              <w:rPr>
                <w:rFonts w:ascii="Calibri" w:hAnsi="Calibri" w:cs="Calibri"/>
                <w:szCs w:val="24"/>
              </w:rPr>
              <w:t>Modify procurement</w:t>
            </w:r>
            <w:r>
              <w:rPr>
                <w:rFonts w:ascii="Calibri" w:hAnsi="Calibri" w:cs="Calibri"/>
                <w:szCs w:val="24"/>
              </w:rPr>
              <w:t xml:space="preserve"> and grant-making</w:t>
            </w:r>
            <w:r w:rsidRPr="00256885">
              <w:rPr>
                <w:rFonts w:ascii="Calibri" w:hAnsi="Calibri" w:cs="Calibri"/>
                <w:szCs w:val="24"/>
              </w:rPr>
              <w:t xml:space="preserve"> processes to </w:t>
            </w:r>
            <w:r>
              <w:rPr>
                <w:rFonts w:ascii="Calibri" w:hAnsi="Calibri" w:cs="Calibri"/>
                <w:szCs w:val="24"/>
              </w:rPr>
              <w:t xml:space="preserve">actively consider appointing </w:t>
            </w:r>
            <w:r w:rsidRPr="00256885">
              <w:rPr>
                <w:rFonts w:ascii="Calibri" w:hAnsi="Calibri" w:cs="Calibri"/>
                <w:szCs w:val="24"/>
              </w:rPr>
              <w:t xml:space="preserve">disability organisations and people with disability </w:t>
            </w:r>
            <w:r>
              <w:rPr>
                <w:rFonts w:ascii="Calibri" w:hAnsi="Calibri" w:cs="Calibri"/>
                <w:szCs w:val="24"/>
              </w:rPr>
              <w:t>when awarding VicHealth contracts</w:t>
            </w:r>
          </w:p>
          <w:p w14:paraId="5373C5FA" w14:textId="10C01ED8" w:rsidR="00F95100" w:rsidRDefault="00F95100" w:rsidP="00077620">
            <w:pPr>
              <w:pStyle w:val="ListParagraph"/>
              <w:numPr>
                <w:ilvl w:val="0"/>
                <w:numId w:val="18"/>
              </w:numPr>
              <w:spacing w:before="60" w:after="60" w:line="240" w:lineRule="auto"/>
              <w:ind w:left="346" w:hanging="318"/>
              <w:jc w:val="both"/>
              <w:rPr>
                <w:rFonts w:ascii="Calibri" w:hAnsi="Calibri" w:cs="Calibri"/>
                <w:szCs w:val="24"/>
              </w:rPr>
            </w:pPr>
            <w:r>
              <w:rPr>
                <w:rFonts w:ascii="Calibri" w:hAnsi="Calibri" w:cs="Calibri"/>
                <w:szCs w:val="24"/>
              </w:rPr>
              <w:t xml:space="preserve">Ensure that </w:t>
            </w:r>
            <w:r w:rsidR="004A64AE">
              <w:rPr>
                <w:rFonts w:ascii="Calibri" w:hAnsi="Calibri" w:cs="Calibri"/>
                <w:szCs w:val="24"/>
              </w:rPr>
              <w:t>priority</w:t>
            </w:r>
            <w:r>
              <w:rPr>
                <w:rFonts w:ascii="Calibri" w:hAnsi="Calibri" w:cs="Calibri"/>
                <w:szCs w:val="24"/>
              </w:rPr>
              <w:t xml:space="preserve"> publicly available information </w:t>
            </w:r>
            <w:r w:rsidR="004A64AE">
              <w:rPr>
                <w:rFonts w:ascii="Calibri" w:hAnsi="Calibri" w:cs="Calibri"/>
                <w:szCs w:val="24"/>
              </w:rPr>
              <w:t xml:space="preserve">(publications, video, etc) </w:t>
            </w:r>
            <w:r>
              <w:rPr>
                <w:rFonts w:ascii="Calibri" w:hAnsi="Calibri" w:cs="Calibri"/>
                <w:szCs w:val="24"/>
              </w:rPr>
              <w:t>is provided in accessible formats</w:t>
            </w:r>
          </w:p>
          <w:p w14:paraId="1B7EDC44" w14:textId="77777777" w:rsidR="00F95100" w:rsidRDefault="00F95100" w:rsidP="00077620">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 xml:space="preserve">Ensure all VicHealth related events are accessible and inclusive – Maintain and improve where necessary the VicHealth events checklist </w:t>
            </w:r>
          </w:p>
          <w:p w14:paraId="6CD4EB60" w14:textId="77777777" w:rsidR="00F95100" w:rsidRPr="002C1DE5" w:rsidRDefault="00F95100" w:rsidP="00077620">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Regularly assess and test</w:t>
            </w:r>
            <w:r w:rsidRPr="002C1DE5">
              <w:rPr>
                <w:rFonts w:ascii="Calibri" w:hAnsi="Calibri" w:cs="Calibri"/>
                <w:szCs w:val="24"/>
              </w:rPr>
              <w:t xml:space="preserve"> VicHealth use of language relating to disability and inclusion in a contempor</w:t>
            </w:r>
            <w:r>
              <w:rPr>
                <w:rFonts w:ascii="Calibri" w:hAnsi="Calibri" w:cs="Calibri"/>
                <w:szCs w:val="24"/>
              </w:rPr>
              <w:t>ary and progressive environment</w:t>
            </w:r>
          </w:p>
          <w:p w14:paraId="3F56B770" w14:textId="5FCDFF30" w:rsidR="00F95100" w:rsidRDefault="00F95100" w:rsidP="00077620">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Continue staff and relevant suppliers</w:t>
            </w:r>
            <w:r w:rsidRPr="002C1DE5">
              <w:rPr>
                <w:rFonts w:ascii="Calibri" w:hAnsi="Calibri" w:cs="Calibri"/>
                <w:szCs w:val="24"/>
              </w:rPr>
              <w:t xml:space="preserve"> being trained to write for the website </w:t>
            </w:r>
            <w:r>
              <w:rPr>
                <w:rFonts w:ascii="Calibri" w:hAnsi="Calibri" w:cs="Calibri"/>
                <w:szCs w:val="24"/>
              </w:rPr>
              <w:t xml:space="preserve">and other publications </w:t>
            </w:r>
            <w:r w:rsidR="00EB24D3" w:rsidRPr="002C1DE5">
              <w:rPr>
                <w:rFonts w:ascii="Calibri" w:hAnsi="Calibri" w:cs="Calibri"/>
                <w:szCs w:val="24"/>
              </w:rPr>
              <w:t>e.g.</w:t>
            </w:r>
            <w:r>
              <w:rPr>
                <w:rFonts w:ascii="Calibri" w:hAnsi="Calibri" w:cs="Calibri"/>
                <w:szCs w:val="24"/>
              </w:rPr>
              <w:t>:</w:t>
            </w:r>
          </w:p>
          <w:p w14:paraId="7CC81D60" w14:textId="77777777" w:rsidR="00F95100" w:rsidRPr="002C1DE5" w:rsidRDefault="00F95100" w:rsidP="00077620">
            <w:pPr>
              <w:pStyle w:val="ListParagraph"/>
              <w:numPr>
                <w:ilvl w:val="0"/>
                <w:numId w:val="19"/>
              </w:numPr>
              <w:spacing w:before="60" w:after="60" w:line="240" w:lineRule="auto"/>
              <w:ind w:left="630" w:hanging="284"/>
              <w:jc w:val="both"/>
              <w:rPr>
                <w:rFonts w:ascii="Calibri" w:hAnsi="Calibri" w:cs="Calibri"/>
                <w:szCs w:val="24"/>
              </w:rPr>
            </w:pPr>
            <w:r>
              <w:rPr>
                <w:rFonts w:ascii="Calibri" w:hAnsi="Calibri" w:cs="Calibri"/>
                <w:szCs w:val="24"/>
              </w:rPr>
              <w:t>a</w:t>
            </w:r>
            <w:r w:rsidRPr="002C1DE5">
              <w:rPr>
                <w:rFonts w:ascii="Calibri" w:hAnsi="Calibri" w:cs="Calibri"/>
                <w:szCs w:val="24"/>
              </w:rPr>
              <w:t>ccessibility requirements for publishing material</w:t>
            </w:r>
            <w:r>
              <w:rPr>
                <w:rFonts w:ascii="Calibri" w:hAnsi="Calibri" w:cs="Calibri"/>
                <w:szCs w:val="24"/>
              </w:rPr>
              <w:t>; and</w:t>
            </w:r>
          </w:p>
          <w:p w14:paraId="241BD5FA" w14:textId="77777777" w:rsidR="00F95100" w:rsidRPr="002C1DE5" w:rsidRDefault="00F95100" w:rsidP="00077620">
            <w:pPr>
              <w:pStyle w:val="ListParagraph"/>
              <w:numPr>
                <w:ilvl w:val="0"/>
                <w:numId w:val="19"/>
              </w:numPr>
              <w:spacing w:before="60" w:after="60" w:line="240" w:lineRule="auto"/>
              <w:ind w:left="630" w:hanging="284"/>
              <w:jc w:val="both"/>
              <w:rPr>
                <w:rFonts w:ascii="Calibri" w:hAnsi="Calibri" w:cs="Calibri"/>
                <w:szCs w:val="24"/>
              </w:rPr>
            </w:pPr>
            <w:r>
              <w:rPr>
                <w:rFonts w:ascii="Calibri" w:hAnsi="Calibri" w:cs="Calibri"/>
                <w:szCs w:val="24"/>
              </w:rPr>
              <w:t>p</w:t>
            </w:r>
            <w:r w:rsidRPr="002C1DE5">
              <w:rPr>
                <w:rFonts w:ascii="Calibri" w:hAnsi="Calibri" w:cs="Calibri"/>
                <w:szCs w:val="24"/>
              </w:rPr>
              <w:t>roviding</w:t>
            </w:r>
            <w:r>
              <w:rPr>
                <w:rFonts w:ascii="Calibri" w:hAnsi="Calibri" w:cs="Calibri"/>
                <w:szCs w:val="24"/>
              </w:rPr>
              <w:t xml:space="preserve"> supporting advice and guidance</w:t>
            </w:r>
          </w:p>
          <w:p w14:paraId="5AEC9316" w14:textId="0CAFE64C" w:rsidR="00F95100" w:rsidRPr="002C1DE5" w:rsidRDefault="00EB2B79" w:rsidP="00077620">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Continue to u</w:t>
            </w:r>
            <w:r w:rsidR="00F95100">
              <w:rPr>
                <w:rFonts w:ascii="Calibri" w:hAnsi="Calibri" w:cs="Calibri"/>
                <w:szCs w:val="24"/>
              </w:rPr>
              <w:t xml:space="preserve">se </w:t>
            </w:r>
            <w:r w:rsidR="00F95100" w:rsidRPr="002C1DE5">
              <w:rPr>
                <w:rFonts w:ascii="Calibri" w:hAnsi="Calibri" w:cs="Calibri"/>
                <w:szCs w:val="24"/>
              </w:rPr>
              <w:t xml:space="preserve">images on </w:t>
            </w:r>
            <w:r>
              <w:rPr>
                <w:rFonts w:ascii="Calibri" w:hAnsi="Calibri" w:cs="Calibri"/>
                <w:szCs w:val="24"/>
              </w:rPr>
              <w:t xml:space="preserve">the </w:t>
            </w:r>
            <w:r w:rsidR="00F95100" w:rsidRPr="002C1DE5">
              <w:rPr>
                <w:rFonts w:ascii="Calibri" w:hAnsi="Calibri" w:cs="Calibri"/>
                <w:szCs w:val="24"/>
              </w:rPr>
              <w:t xml:space="preserve">website and in publications that represent </w:t>
            </w:r>
            <w:r w:rsidR="00A53841">
              <w:rPr>
                <w:rFonts w:ascii="Calibri" w:hAnsi="Calibri" w:cs="Calibri"/>
                <w:szCs w:val="24"/>
              </w:rPr>
              <w:t>the strengths and diversity of</w:t>
            </w:r>
            <w:r w:rsidR="00F95100">
              <w:rPr>
                <w:rFonts w:ascii="Calibri" w:hAnsi="Calibri" w:cs="Calibri"/>
                <w:szCs w:val="24"/>
              </w:rPr>
              <w:t xml:space="preserve"> people </w:t>
            </w:r>
            <w:r w:rsidR="00A53841">
              <w:rPr>
                <w:rFonts w:ascii="Calibri" w:hAnsi="Calibri" w:cs="Calibri"/>
                <w:szCs w:val="24"/>
              </w:rPr>
              <w:t>with disability</w:t>
            </w:r>
          </w:p>
          <w:p w14:paraId="40D3A6D5" w14:textId="77777777" w:rsidR="00F95100" w:rsidRDefault="00F95100" w:rsidP="00077620">
            <w:pPr>
              <w:pStyle w:val="ListParagraph"/>
              <w:numPr>
                <w:ilvl w:val="0"/>
                <w:numId w:val="18"/>
              </w:numPr>
              <w:spacing w:before="60" w:after="60" w:line="240" w:lineRule="auto"/>
              <w:ind w:left="346" w:hanging="318"/>
              <w:contextualSpacing w:val="0"/>
              <w:jc w:val="both"/>
              <w:rPr>
                <w:rFonts w:ascii="Calibri" w:hAnsi="Calibri" w:cs="Calibri"/>
                <w:szCs w:val="24"/>
              </w:rPr>
            </w:pPr>
            <w:r w:rsidRPr="002C1DE5">
              <w:rPr>
                <w:rFonts w:ascii="Calibri" w:hAnsi="Calibri" w:cs="Calibri"/>
                <w:szCs w:val="24"/>
              </w:rPr>
              <w:t xml:space="preserve">Continue audit and upgrade of website functionalities for accessibility and apply findings internally (intranet) and externally </w:t>
            </w:r>
            <w:r>
              <w:rPr>
                <w:rFonts w:ascii="Calibri" w:hAnsi="Calibri" w:cs="Calibri"/>
                <w:szCs w:val="24"/>
              </w:rPr>
              <w:t>facing (project websites)</w:t>
            </w:r>
          </w:p>
          <w:p w14:paraId="12B40C2E" w14:textId="6F453E1B" w:rsidR="00F95100" w:rsidRDefault="00F95100" w:rsidP="00077620">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Conduct audit of all website functionalities (</w:t>
            </w:r>
            <w:r w:rsidR="00EB24D3">
              <w:rPr>
                <w:rFonts w:ascii="Calibri" w:hAnsi="Calibri" w:cs="Calibri"/>
                <w:szCs w:val="24"/>
              </w:rPr>
              <w:t>e.g.</w:t>
            </w:r>
            <w:r>
              <w:rPr>
                <w:rFonts w:ascii="Calibri" w:hAnsi="Calibri" w:cs="Calibri"/>
                <w:szCs w:val="24"/>
              </w:rPr>
              <w:t xml:space="preserve"> IGAM and Review Connect) that were not included in the original accessibility audit</w:t>
            </w:r>
          </w:p>
          <w:p w14:paraId="4E168CDA" w14:textId="4B8B74C5" w:rsidR="00F95100" w:rsidRDefault="00F95100" w:rsidP="00F95100">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For future ICT application implementations, ensure that</w:t>
            </w:r>
            <w:r w:rsidR="00EB2B79">
              <w:rPr>
                <w:rFonts w:ascii="Calibri" w:hAnsi="Calibri" w:cs="Calibri"/>
                <w:szCs w:val="24"/>
              </w:rPr>
              <w:t xml:space="preserve"> a minimum AA</w:t>
            </w:r>
            <w:r>
              <w:rPr>
                <w:rFonts w:ascii="Calibri" w:hAnsi="Calibri" w:cs="Calibri"/>
                <w:szCs w:val="24"/>
              </w:rPr>
              <w:t xml:space="preserve"> disability accessibility </w:t>
            </w:r>
            <w:r w:rsidR="00EB2B79">
              <w:rPr>
                <w:rFonts w:ascii="Calibri" w:hAnsi="Calibri" w:cs="Calibri"/>
                <w:szCs w:val="24"/>
              </w:rPr>
              <w:t xml:space="preserve">standard </w:t>
            </w:r>
            <w:r>
              <w:rPr>
                <w:rFonts w:ascii="Calibri" w:hAnsi="Calibri" w:cs="Calibri"/>
                <w:szCs w:val="24"/>
              </w:rPr>
              <w:t>are a mandatory part of the systems functionality</w:t>
            </w:r>
            <w:r w:rsidRPr="004229CD">
              <w:rPr>
                <w:rFonts w:ascii="Calibri" w:hAnsi="Calibri" w:cs="Calibri"/>
                <w:szCs w:val="24"/>
              </w:rPr>
              <w:t xml:space="preserve"> </w:t>
            </w:r>
          </w:p>
          <w:p w14:paraId="2043E92D" w14:textId="7303B5AD" w:rsidR="00F95100" w:rsidRPr="00CE27DC" w:rsidRDefault="00F95100" w:rsidP="004A64AE">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Ensure any future upgrade to the office accommodation meets the Building Code of Australia (BCA) Disability Access standards</w:t>
            </w:r>
          </w:p>
        </w:tc>
        <w:tc>
          <w:tcPr>
            <w:tcW w:w="1418" w:type="dxa"/>
            <w:tcBorders>
              <w:left w:val="single" w:sz="2" w:space="0" w:color="auto"/>
            </w:tcBorders>
          </w:tcPr>
          <w:p w14:paraId="43C351A1" w14:textId="222940F0" w:rsidR="00C66444" w:rsidRDefault="00F95100" w:rsidP="004A64AE">
            <w:pPr>
              <w:spacing w:before="80"/>
              <w:rPr>
                <w:rFonts w:ascii="Calibri" w:hAnsi="Calibri" w:cs="Calibri"/>
                <w:sz w:val="24"/>
                <w:szCs w:val="24"/>
              </w:rPr>
            </w:pPr>
            <w:r>
              <w:rPr>
                <w:rFonts w:ascii="Calibri" w:hAnsi="Calibri" w:cs="Calibri"/>
                <w:sz w:val="24"/>
                <w:szCs w:val="24"/>
              </w:rPr>
              <w:t>Ongoing</w:t>
            </w:r>
          </w:p>
          <w:p w14:paraId="5ADE4F17" w14:textId="77777777" w:rsidR="004A64AE" w:rsidRDefault="004A64AE" w:rsidP="004A64AE">
            <w:pPr>
              <w:spacing w:before="80"/>
              <w:rPr>
                <w:rFonts w:ascii="Calibri" w:hAnsi="Calibri" w:cs="Calibri"/>
                <w:sz w:val="24"/>
                <w:szCs w:val="24"/>
              </w:rPr>
            </w:pPr>
          </w:p>
          <w:p w14:paraId="25DDB9A6" w14:textId="2C978EAC" w:rsidR="00F95100" w:rsidRDefault="004A64AE" w:rsidP="004A64AE">
            <w:pPr>
              <w:spacing w:before="80"/>
              <w:rPr>
                <w:rFonts w:ascii="Calibri" w:hAnsi="Calibri" w:cs="Calibri"/>
                <w:sz w:val="24"/>
                <w:szCs w:val="24"/>
              </w:rPr>
            </w:pPr>
            <w:r>
              <w:rPr>
                <w:rFonts w:ascii="Calibri" w:hAnsi="Calibri" w:cs="Calibri"/>
                <w:sz w:val="24"/>
                <w:szCs w:val="24"/>
              </w:rPr>
              <w:t>Ongoing</w:t>
            </w:r>
          </w:p>
          <w:p w14:paraId="4627E268" w14:textId="77777777" w:rsidR="00F95100" w:rsidRDefault="00F95100" w:rsidP="00077620">
            <w:pPr>
              <w:rPr>
                <w:rFonts w:ascii="Calibri" w:hAnsi="Calibri" w:cs="Calibri"/>
                <w:sz w:val="24"/>
                <w:szCs w:val="24"/>
              </w:rPr>
            </w:pPr>
          </w:p>
          <w:p w14:paraId="0325861A" w14:textId="1D861D3C" w:rsidR="00F95100" w:rsidRDefault="00F95100" w:rsidP="00077620">
            <w:pPr>
              <w:rPr>
                <w:rFonts w:ascii="Calibri" w:hAnsi="Calibri" w:cs="Calibri"/>
                <w:sz w:val="24"/>
                <w:szCs w:val="24"/>
              </w:rPr>
            </w:pPr>
            <w:r>
              <w:rPr>
                <w:rFonts w:ascii="Calibri" w:hAnsi="Calibri" w:cs="Calibri"/>
                <w:sz w:val="24"/>
                <w:szCs w:val="24"/>
              </w:rPr>
              <w:t>2018</w:t>
            </w:r>
          </w:p>
          <w:p w14:paraId="3B4049C4" w14:textId="77777777" w:rsidR="004A64AE" w:rsidRDefault="004A64AE" w:rsidP="00077620">
            <w:pPr>
              <w:spacing w:before="120"/>
              <w:rPr>
                <w:rFonts w:ascii="Calibri" w:hAnsi="Calibri" w:cs="Calibri"/>
                <w:sz w:val="24"/>
                <w:szCs w:val="24"/>
              </w:rPr>
            </w:pPr>
          </w:p>
          <w:p w14:paraId="0E9B8CDC" w14:textId="0E3FA8ED" w:rsidR="00F95100" w:rsidRDefault="00F95100" w:rsidP="00077620">
            <w:pPr>
              <w:spacing w:before="120"/>
              <w:rPr>
                <w:rFonts w:ascii="Calibri" w:hAnsi="Calibri" w:cs="Calibri"/>
                <w:sz w:val="24"/>
                <w:szCs w:val="24"/>
              </w:rPr>
            </w:pPr>
            <w:r>
              <w:rPr>
                <w:rFonts w:ascii="Calibri" w:hAnsi="Calibri" w:cs="Calibri"/>
                <w:sz w:val="24"/>
                <w:szCs w:val="24"/>
              </w:rPr>
              <w:t>Ongoing</w:t>
            </w:r>
          </w:p>
          <w:p w14:paraId="34E9D509" w14:textId="77777777" w:rsidR="00F95100" w:rsidRDefault="00F95100" w:rsidP="00077620">
            <w:pPr>
              <w:rPr>
                <w:rFonts w:ascii="Calibri" w:hAnsi="Calibri" w:cs="Calibri"/>
                <w:sz w:val="24"/>
                <w:szCs w:val="24"/>
              </w:rPr>
            </w:pPr>
          </w:p>
          <w:p w14:paraId="099E9B43" w14:textId="77777777" w:rsidR="00F95100" w:rsidRDefault="00F95100" w:rsidP="00077620">
            <w:pPr>
              <w:spacing w:before="60"/>
              <w:rPr>
                <w:rFonts w:ascii="Calibri" w:hAnsi="Calibri" w:cs="Calibri"/>
                <w:sz w:val="24"/>
                <w:szCs w:val="24"/>
              </w:rPr>
            </w:pPr>
            <w:r>
              <w:rPr>
                <w:rFonts w:ascii="Calibri" w:hAnsi="Calibri" w:cs="Calibri"/>
                <w:sz w:val="24"/>
                <w:szCs w:val="24"/>
              </w:rPr>
              <w:t>Ongoing</w:t>
            </w:r>
          </w:p>
          <w:p w14:paraId="1FF312D3" w14:textId="77777777" w:rsidR="00F95100" w:rsidRDefault="00F95100" w:rsidP="00077620">
            <w:pPr>
              <w:rPr>
                <w:rFonts w:ascii="Calibri" w:hAnsi="Calibri" w:cs="Calibri"/>
                <w:sz w:val="24"/>
                <w:szCs w:val="24"/>
              </w:rPr>
            </w:pPr>
          </w:p>
          <w:p w14:paraId="682A1B1F" w14:textId="77777777" w:rsidR="004A64AE" w:rsidRDefault="004A64AE" w:rsidP="00077620">
            <w:pPr>
              <w:spacing w:before="120"/>
              <w:rPr>
                <w:rFonts w:ascii="Calibri" w:hAnsi="Calibri" w:cs="Calibri"/>
                <w:sz w:val="24"/>
                <w:szCs w:val="24"/>
              </w:rPr>
            </w:pPr>
          </w:p>
          <w:p w14:paraId="4B25F2A5" w14:textId="7B5D87A9" w:rsidR="00F95100" w:rsidRDefault="004A64AE" w:rsidP="00077620">
            <w:pPr>
              <w:spacing w:before="120"/>
              <w:rPr>
                <w:rFonts w:ascii="Calibri" w:hAnsi="Calibri" w:cs="Calibri"/>
                <w:sz w:val="24"/>
                <w:szCs w:val="24"/>
              </w:rPr>
            </w:pPr>
            <w:r>
              <w:rPr>
                <w:rFonts w:ascii="Calibri" w:hAnsi="Calibri" w:cs="Calibri"/>
                <w:sz w:val="24"/>
                <w:szCs w:val="24"/>
              </w:rPr>
              <w:t>Ongoing</w:t>
            </w:r>
          </w:p>
          <w:p w14:paraId="09DA78CD" w14:textId="77777777" w:rsidR="00F95100" w:rsidRDefault="00F95100" w:rsidP="00077620">
            <w:pPr>
              <w:rPr>
                <w:rFonts w:ascii="Calibri" w:hAnsi="Calibri" w:cs="Calibri"/>
                <w:sz w:val="24"/>
                <w:szCs w:val="24"/>
              </w:rPr>
            </w:pPr>
          </w:p>
          <w:p w14:paraId="298496DE" w14:textId="77777777" w:rsidR="00F95100" w:rsidRDefault="00F95100" w:rsidP="00F95100">
            <w:pPr>
              <w:spacing w:before="60"/>
              <w:rPr>
                <w:rFonts w:ascii="Calibri" w:hAnsi="Calibri" w:cs="Calibri"/>
                <w:sz w:val="24"/>
                <w:szCs w:val="24"/>
              </w:rPr>
            </w:pPr>
            <w:r>
              <w:rPr>
                <w:rFonts w:ascii="Calibri" w:hAnsi="Calibri" w:cs="Calibri"/>
                <w:sz w:val="24"/>
                <w:szCs w:val="24"/>
              </w:rPr>
              <w:t>Annual</w:t>
            </w:r>
          </w:p>
          <w:p w14:paraId="35C26066" w14:textId="77777777" w:rsidR="00F95100" w:rsidRDefault="00F95100" w:rsidP="00F95100">
            <w:pPr>
              <w:spacing w:before="60"/>
              <w:rPr>
                <w:rFonts w:ascii="Calibri" w:hAnsi="Calibri" w:cs="Calibri"/>
                <w:sz w:val="24"/>
                <w:szCs w:val="24"/>
              </w:rPr>
            </w:pPr>
          </w:p>
          <w:p w14:paraId="227F66C6" w14:textId="4E50E469" w:rsidR="004A64AE" w:rsidRDefault="004A64AE" w:rsidP="00F95100">
            <w:pPr>
              <w:spacing w:before="60"/>
              <w:rPr>
                <w:rFonts w:ascii="Calibri" w:hAnsi="Calibri" w:cs="Calibri"/>
                <w:sz w:val="24"/>
                <w:szCs w:val="24"/>
              </w:rPr>
            </w:pPr>
            <w:r>
              <w:rPr>
                <w:rFonts w:ascii="Calibri" w:hAnsi="Calibri" w:cs="Calibri"/>
                <w:sz w:val="24"/>
                <w:szCs w:val="24"/>
              </w:rPr>
              <w:t>Ongoing</w:t>
            </w:r>
          </w:p>
          <w:p w14:paraId="3652E92C" w14:textId="77777777" w:rsidR="004A64AE" w:rsidRDefault="004A64AE" w:rsidP="00F95100">
            <w:pPr>
              <w:spacing w:before="60"/>
              <w:rPr>
                <w:rFonts w:ascii="Calibri" w:hAnsi="Calibri" w:cs="Calibri"/>
                <w:sz w:val="24"/>
                <w:szCs w:val="24"/>
              </w:rPr>
            </w:pPr>
          </w:p>
          <w:p w14:paraId="7CF8F541" w14:textId="65C449DF" w:rsidR="00F95100" w:rsidRDefault="004A64AE" w:rsidP="00F95100">
            <w:pPr>
              <w:spacing w:before="60"/>
              <w:rPr>
                <w:rFonts w:ascii="Calibri" w:hAnsi="Calibri" w:cs="Calibri"/>
                <w:sz w:val="24"/>
                <w:szCs w:val="24"/>
              </w:rPr>
            </w:pPr>
            <w:r>
              <w:rPr>
                <w:rFonts w:ascii="Calibri" w:hAnsi="Calibri" w:cs="Calibri"/>
                <w:sz w:val="24"/>
                <w:szCs w:val="24"/>
              </w:rPr>
              <w:t>2019</w:t>
            </w:r>
          </w:p>
          <w:p w14:paraId="75E5B466" w14:textId="77777777" w:rsidR="00F95100" w:rsidRDefault="00F95100" w:rsidP="00F95100">
            <w:pPr>
              <w:spacing w:before="60"/>
              <w:rPr>
                <w:rFonts w:ascii="Calibri" w:hAnsi="Calibri" w:cs="Calibri"/>
                <w:sz w:val="24"/>
                <w:szCs w:val="24"/>
              </w:rPr>
            </w:pPr>
          </w:p>
          <w:p w14:paraId="1D590BF8" w14:textId="308469AD" w:rsidR="00F95100" w:rsidRPr="00C76307" w:rsidRDefault="004A64AE" w:rsidP="004A64AE">
            <w:pPr>
              <w:rPr>
                <w:rFonts w:ascii="Calibri" w:hAnsi="Calibri" w:cs="Calibri"/>
                <w:sz w:val="24"/>
                <w:szCs w:val="24"/>
              </w:rPr>
            </w:pPr>
            <w:r>
              <w:rPr>
                <w:rFonts w:ascii="Calibri" w:hAnsi="Calibri" w:cs="Calibri"/>
                <w:sz w:val="24"/>
                <w:szCs w:val="24"/>
              </w:rPr>
              <w:t>2021</w:t>
            </w:r>
          </w:p>
        </w:tc>
      </w:tr>
      <w:tr w:rsidR="00F95100" w:rsidRPr="00FC09BB" w14:paraId="7A2EAD0A" w14:textId="77777777" w:rsidTr="00077620">
        <w:tc>
          <w:tcPr>
            <w:tcW w:w="15168" w:type="dxa"/>
            <w:gridSpan w:val="3"/>
            <w:shd w:val="clear" w:color="auto" w:fill="F2F2F2" w:themeFill="background1" w:themeFillShade="F2"/>
          </w:tcPr>
          <w:p w14:paraId="615E4FF7" w14:textId="77777777" w:rsidR="00F95100" w:rsidRPr="00FC09BB" w:rsidRDefault="00F95100" w:rsidP="00077620">
            <w:pPr>
              <w:spacing w:before="120" w:after="120"/>
              <w:jc w:val="both"/>
              <w:rPr>
                <w:rFonts w:ascii="Calibri" w:hAnsi="Calibri" w:cs="Calibri"/>
                <w:b/>
                <w:smallCaps/>
                <w:sz w:val="24"/>
                <w:szCs w:val="24"/>
              </w:rPr>
            </w:pPr>
            <w:r>
              <w:rPr>
                <w:rFonts w:ascii="Calibri" w:hAnsi="Calibri" w:cs="Calibri"/>
                <w:b/>
                <w:smallCaps/>
                <w:sz w:val="24"/>
                <w:szCs w:val="24"/>
              </w:rPr>
              <w:t xml:space="preserve">Contributes to:  </w:t>
            </w:r>
            <w:r>
              <w:rPr>
                <w:rFonts w:ascii="Calibri" w:hAnsi="Calibri" w:cs="Calibri"/>
                <w:b/>
                <w:color w:val="535C14"/>
                <w:sz w:val="24"/>
                <w:szCs w:val="24"/>
              </w:rPr>
              <w:t>EMBED Diversity and Inclusion Strategic Outcome</w:t>
            </w:r>
          </w:p>
        </w:tc>
      </w:tr>
      <w:tr w:rsidR="00F95100" w:rsidRPr="00B746BA" w14:paraId="0C93081D" w14:textId="77777777" w:rsidTr="00077620">
        <w:tc>
          <w:tcPr>
            <w:tcW w:w="15168" w:type="dxa"/>
            <w:gridSpan w:val="3"/>
            <w:shd w:val="clear" w:color="auto" w:fill="F2F2F2" w:themeFill="background1" w:themeFillShade="F2"/>
          </w:tcPr>
          <w:p w14:paraId="6BB15191" w14:textId="77777777" w:rsidR="00F95100" w:rsidRPr="00B746BA" w:rsidRDefault="00F95100" w:rsidP="00077620">
            <w:pPr>
              <w:spacing w:before="120" w:after="120"/>
              <w:jc w:val="both"/>
              <w:rPr>
                <w:rFonts w:ascii="Calibri" w:hAnsi="Calibri" w:cs="Calibri"/>
                <w:smallCaps/>
                <w:color w:val="000000" w:themeColor="text1"/>
                <w:sz w:val="24"/>
                <w:szCs w:val="24"/>
              </w:rPr>
            </w:pPr>
            <w:r w:rsidRPr="00FC09BB">
              <w:rPr>
                <w:rFonts w:ascii="Calibri" w:hAnsi="Calibri" w:cs="Calibri"/>
                <w:b/>
                <w:smallCaps/>
                <w:sz w:val="24"/>
                <w:szCs w:val="24"/>
              </w:rPr>
              <w:t xml:space="preserve">Who will help to undertake these actions:  </w:t>
            </w:r>
          </w:p>
        </w:tc>
      </w:tr>
    </w:tbl>
    <w:p w14:paraId="40C4C761" w14:textId="4B886438" w:rsidR="00F95100" w:rsidRDefault="00F95100" w:rsidP="00F95100">
      <w:pPr>
        <w:tabs>
          <w:tab w:val="left" w:pos="4455"/>
        </w:tabs>
        <w:rPr>
          <w:rFonts w:ascii="Calibri" w:hAnsi="Calibri" w:cs="Calibri"/>
        </w:rPr>
      </w:pPr>
    </w:p>
    <w:tbl>
      <w:tblPr>
        <w:tblStyle w:val="TableGrid"/>
        <w:tblW w:w="15168" w:type="dxa"/>
        <w:tblInd w:w="-572" w:type="dxa"/>
        <w:tblLook w:val="04A0" w:firstRow="1" w:lastRow="0" w:firstColumn="1" w:lastColumn="0" w:noHBand="0" w:noVBand="1"/>
      </w:tblPr>
      <w:tblGrid>
        <w:gridCol w:w="4649"/>
        <w:gridCol w:w="9101"/>
        <w:gridCol w:w="1418"/>
      </w:tblGrid>
      <w:tr w:rsidR="00F95100" w14:paraId="7400AF81" w14:textId="77777777" w:rsidTr="00F95100">
        <w:tc>
          <w:tcPr>
            <w:tcW w:w="4649" w:type="dxa"/>
            <w:shd w:val="clear" w:color="auto" w:fill="A9D08E"/>
          </w:tcPr>
          <w:p w14:paraId="58219CFE" w14:textId="77777777" w:rsidR="00F95100" w:rsidRDefault="00F95100" w:rsidP="00077620">
            <w:pPr>
              <w:spacing w:before="120" w:after="120"/>
              <w:jc w:val="both"/>
              <w:rPr>
                <w:rFonts w:ascii="Calibri" w:hAnsi="Calibri" w:cs="Calibri"/>
                <w:b/>
                <w:smallCaps/>
                <w:sz w:val="28"/>
                <w:szCs w:val="28"/>
              </w:rPr>
            </w:pPr>
            <w:r>
              <w:rPr>
                <w:rFonts w:ascii="Calibri" w:hAnsi="Calibri" w:cs="Calibri"/>
                <w:b/>
                <w:smallCaps/>
                <w:sz w:val="28"/>
                <w:szCs w:val="28"/>
              </w:rPr>
              <w:t>Focus Area</w:t>
            </w:r>
          </w:p>
        </w:tc>
        <w:tc>
          <w:tcPr>
            <w:tcW w:w="9101" w:type="dxa"/>
            <w:shd w:val="clear" w:color="auto" w:fill="A9D08E"/>
          </w:tcPr>
          <w:p w14:paraId="4CEFFFA2" w14:textId="77777777" w:rsidR="00F95100" w:rsidRDefault="00F95100" w:rsidP="00077620">
            <w:pPr>
              <w:spacing w:before="120" w:after="120"/>
              <w:jc w:val="both"/>
              <w:rPr>
                <w:rFonts w:ascii="Calibri" w:hAnsi="Calibri" w:cs="Calibri"/>
                <w:b/>
                <w:smallCaps/>
                <w:sz w:val="28"/>
                <w:szCs w:val="28"/>
              </w:rPr>
            </w:pPr>
            <w:r>
              <w:rPr>
                <w:rFonts w:ascii="Calibri" w:hAnsi="Calibri" w:cs="Calibri"/>
                <w:b/>
                <w:smallCaps/>
                <w:sz w:val="28"/>
                <w:szCs w:val="28"/>
              </w:rPr>
              <w:t>Actions</w:t>
            </w:r>
          </w:p>
        </w:tc>
        <w:tc>
          <w:tcPr>
            <w:tcW w:w="1418" w:type="dxa"/>
            <w:shd w:val="clear" w:color="auto" w:fill="A9D08E"/>
          </w:tcPr>
          <w:p w14:paraId="1C90A46D" w14:textId="669067EE" w:rsidR="00F95100" w:rsidRDefault="00F95100" w:rsidP="00077620">
            <w:pPr>
              <w:spacing w:before="120" w:after="120"/>
              <w:jc w:val="both"/>
              <w:rPr>
                <w:rFonts w:ascii="Calibri" w:hAnsi="Calibri" w:cs="Calibri"/>
                <w:b/>
                <w:smallCaps/>
                <w:sz w:val="28"/>
                <w:szCs w:val="28"/>
              </w:rPr>
            </w:pPr>
          </w:p>
        </w:tc>
      </w:tr>
      <w:tr w:rsidR="00F95100" w:rsidRPr="00FC09BB" w14:paraId="5D759E94" w14:textId="77777777" w:rsidTr="00F95100">
        <w:tc>
          <w:tcPr>
            <w:tcW w:w="4649" w:type="dxa"/>
          </w:tcPr>
          <w:p w14:paraId="5959D3C2" w14:textId="2693A7F6" w:rsidR="00F95100" w:rsidRPr="00C76307" w:rsidRDefault="00F95100" w:rsidP="00077620">
            <w:pPr>
              <w:spacing w:before="60" w:after="60"/>
              <w:jc w:val="both"/>
              <w:rPr>
                <w:rFonts w:ascii="Calibri" w:hAnsi="Calibri" w:cs="Calibri"/>
                <w:sz w:val="24"/>
                <w:szCs w:val="24"/>
              </w:rPr>
            </w:pPr>
            <w:r>
              <w:rPr>
                <w:rFonts w:ascii="Calibri" w:hAnsi="Calibri" w:cs="Calibri"/>
                <w:sz w:val="24"/>
                <w:szCs w:val="24"/>
              </w:rPr>
              <w:t>Monitor and measure our progress</w:t>
            </w:r>
            <w:r w:rsidR="004A64AE">
              <w:rPr>
                <w:rFonts w:ascii="Calibri" w:hAnsi="Calibri" w:cs="Calibri"/>
                <w:sz w:val="24"/>
                <w:szCs w:val="24"/>
              </w:rPr>
              <w:t>.</w:t>
            </w:r>
          </w:p>
        </w:tc>
        <w:tc>
          <w:tcPr>
            <w:tcW w:w="9101" w:type="dxa"/>
          </w:tcPr>
          <w:p w14:paraId="67B2DA78" w14:textId="59B1574D" w:rsidR="004F72EA" w:rsidRPr="004A64AE" w:rsidRDefault="00C55563" w:rsidP="004F72EA">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 xml:space="preserve">Ensure regular feedback is obtained </w:t>
            </w:r>
            <w:r w:rsidR="004F72EA">
              <w:rPr>
                <w:rFonts w:ascii="Calibri" w:hAnsi="Calibri" w:cs="Calibri"/>
                <w:szCs w:val="24"/>
              </w:rPr>
              <w:t>by people with disability</w:t>
            </w:r>
            <w:r w:rsidR="004A64AE">
              <w:rPr>
                <w:rFonts w:ascii="Calibri" w:hAnsi="Calibri" w:cs="Calibri"/>
                <w:szCs w:val="24"/>
              </w:rPr>
              <w:t xml:space="preserve"> and/or</w:t>
            </w:r>
            <w:r w:rsidR="00EB2B79">
              <w:rPr>
                <w:rFonts w:ascii="Calibri" w:hAnsi="Calibri" w:cs="Calibri"/>
                <w:szCs w:val="24"/>
              </w:rPr>
              <w:t xml:space="preserve"> disability organisations</w:t>
            </w:r>
            <w:r w:rsidR="004F72EA">
              <w:rPr>
                <w:rFonts w:ascii="Calibri" w:hAnsi="Calibri" w:cs="Calibri"/>
                <w:szCs w:val="24"/>
              </w:rPr>
              <w:t xml:space="preserve"> to ensure best practice is maintained</w:t>
            </w:r>
          </w:p>
          <w:p w14:paraId="6842F5A2" w14:textId="3D00F9BD" w:rsidR="00F95100" w:rsidRDefault="00C55563" w:rsidP="00077620">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D</w:t>
            </w:r>
            <w:r w:rsidR="00F95100">
              <w:rPr>
                <w:rFonts w:ascii="Calibri" w:hAnsi="Calibri" w:cs="Calibri"/>
                <w:szCs w:val="24"/>
              </w:rPr>
              <w:t>AP 2018-2021</w:t>
            </w:r>
            <w:r w:rsidR="00F95100" w:rsidRPr="002C1DE5">
              <w:rPr>
                <w:rFonts w:ascii="Calibri" w:hAnsi="Calibri" w:cs="Calibri"/>
                <w:szCs w:val="24"/>
              </w:rPr>
              <w:t xml:space="preserve"> is annually review</w:t>
            </w:r>
            <w:r w:rsidR="00F95100">
              <w:rPr>
                <w:rFonts w:ascii="Calibri" w:hAnsi="Calibri" w:cs="Calibri"/>
                <w:szCs w:val="24"/>
              </w:rPr>
              <w:t xml:space="preserve">ed against organisational needs </w:t>
            </w:r>
          </w:p>
          <w:p w14:paraId="76B00E89" w14:textId="20311C9E" w:rsidR="00C55563" w:rsidRPr="002C1DE5" w:rsidRDefault="00F95100" w:rsidP="00077620">
            <w:pPr>
              <w:pStyle w:val="ListParagraph"/>
              <w:numPr>
                <w:ilvl w:val="0"/>
                <w:numId w:val="18"/>
              </w:numPr>
              <w:spacing w:before="60" w:after="60" w:line="240" w:lineRule="auto"/>
              <w:ind w:left="346" w:hanging="318"/>
              <w:contextualSpacing w:val="0"/>
              <w:jc w:val="both"/>
              <w:rPr>
                <w:rFonts w:ascii="Calibri" w:hAnsi="Calibri" w:cs="Calibri"/>
                <w:szCs w:val="24"/>
              </w:rPr>
            </w:pPr>
            <w:r>
              <w:rPr>
                <w:rFonts w:ascii="Calibri" w:hAnsi="Calibri" w:cs="Calibri"/>
                <w:szCs w:val="24"/>
              </w:rPr>
              <w:t xml:space="preserve">If deemed necessary, the </w:t>
            </w:r>
            <w:r w:rsidR="00C55563">
              <w:rPr>
                <w:rFonts w:ascii="Calibri" w:hAnsi="Calibri" w:cs="Calibri"/>
                <w:szCs w:val="24"/>
              </w:rPr>
              <w:t>D</w:t>
            </w:r>
            <w:r>
              <w:rPr>
                <w:rFonts w:ascii="Calibri" w:hAnsi="Calibri" w:cs="Calibri"/>
                <w:szCs w:val="24"/>
              </w:rPr>
              <w:t>AP 2018-2021 is updated</w:t>
            </w:r>
          </w:p>
        </w:tc>
        <w:tc>
          <w:tcPr>
            <w:tcW w:w="1418" w:type="dxa"/>
          </w:tcPr>
          <w:p w14:paraId="667624FB" w14:textId="349E36E7" w:rsidR="00F95100" w:rsidRPr="00F95100" w:rsidRDefault="004A64AE" w:rsidP="004A64AE">
            <w:pPr>
              <w:spacing w:before="60"/>
              <w:rPr>
                <w:rFonts w:ascii="Calibri" w:hAnsi="Calibri" w:cs="Calibri"/>
                <w:szCs w:val="24"/>
              </w:rPr>
            </w:pPr>
            <w:r w:rsidRPr="004A64AE">
              <w:rPr>
                <w:rFonts w:ascii="Calibri" w:hAnsi="Calibri" w:cs="Calibri"/>
                <w:sz w:val="24"/>
                <w:szCs w:val="24"/>
              </w:rPr>
              <w:t>Annual</w:t>
            </w:r>
          </w:p>
        </w:tc>
      </w:tr>
      <w:tr w:rsidR="00F95100" w:rsidRPr="00FC09BB" w14:paraId="4406180C" w14:textId="77777777" w:rsidTr="00077620">
        <w:tc>
          <w:tcPr>
            <w:tcW w:w="15168" w:type="dxa"/>
            <w:gridSpan w:val="3"/>
            <w:shd w:val="clear" w:color="auto" w:fill="F2F2F2" w:themeFill="background1" w:themeFillShade="F2"/>
          </w:tcPr>
          <w:p w14:paraId="0451751A" w14:textId="77777777" w:rsidR="00F95100" w:rsidRPr="00FC09BB" w:rsidRDefault="00F95100" w:rsidP="00077620">
            <w:pPr>
              <w:spacing w:before="60" w:after="60"/>
              <w:ind w:left="28"/>
              <w:jc w:val="both"/>
              <w:rPr>
                <w:rFonts w:ascii="Calibri" w:hAnsi="Calibri" w:cs="Calibri"/>
                <w:szCs w:val="24"/>
              </w:rPr>
            </w:pPr>
            <w:r w:rsidRPr="00FC09BB">
              <w:rPr>
                <w:rFonts w:ascii="Calibri" w:hAnsi="Calibri" w:cs="Calibri"/>
                <w:b/>
                <w:smallCaps/>
                <w:sz w:val="24"/>
                <w:szCs w:val="24"/>
              </w:rPr>
              <w:t xml:space="preserve">Who will help to undertake these actions: </w:t>
            </w:r>
            <w:r w:rsidRPr="00B746BA">
              <w:rPr>
                <w:rFonts w:ascii="Calibri" w:hAnsi="Calibri" w:cs="Calibri"/>
                <w:smallCaps/>
                <w:color w:val="525B13" w:themeColor="accent1" w:themeShade="80"/>
                <w:sz w:val="24"/>
                <w:szCs w:val="24"/>
              </w:rPr>
              <w:t xml:space="preserve"> </w:t>
            </w:r>
            <w:r w:rsidRPr="000010C0">
              <w:rPr>
                <w:rFonts w:ascii="Calibri" w:hAnsi="Calibri" w:cs="Calibri"/>
                <w:b/>
                <w:color w:val="535C14"/>
                <w:sz w:val="24"/>
                <w:szCs w:val="24"/>
              </w:rPr>
              <w:t xml:space="preserve">The Diversity and Inclusion Committee will review this plan, monitor actions and ensure that it remains relevant to community standards. </w:t>
            </w:r>
          </w:p>
        </w:tc>
      </w:tr>
    </w:tbl>
    <w:p w14:paraId="0B1DC32C" w14:textId="0CE177FC" w:rsidR="00F95100" w:rsidRDefault="00F95100" w:rsidP="00F95100">
      <w:pPr>
        <w:tabs>
          <w:tab w:val="left" w:pos="4455"/>
        </w:tabs>
        <w:rPr>
          <w:rFonts w:ascii="Calibri" w:hAnsi="Calibri" w:cs="Calibri"/>
        </w:rPr>
      </w:pPr>
    </w:p>
    <w:p w14:paraId="26B3BBDE" w14:textId="36B126FB" w:rsidR="00FC09BB" w:rsidRPr="00F95100" w:rsidRDefault="00F95100" w:rsidP="00F95100">
      <w:pPr>
        <w:tabs>
          <w:tab w:val="left" w:pos="4455"/>
        </w:tabs>
        <w:rPr>
          <w:rFonts w:ascii="Calibri" w:hAnsi="Calibri" w:cs="Calibri"/>
        </w:rPr>
        <w:sectPr w:rsidR="00FC09BB" w:rsidRPr="00F95100" w:rsidSect="00CE27DC">
          <w:footerReference w:type="default" r:id="rId10"/>
          <w:pgSz w:w="16838" w:h="11906" w:orient="landscape"/>
          <w:pgMar w:top="1134" w:right="1440" w:bottom="1134" w:left="1440" w:header="709" w:footer="709" w:gutter="0"/>
          <w:cols w:space="708"/>
          <w:docGrid w:linePitch="360"/>
        </w:sectPr>
      </w:pPr>
      <w:r>
        <w:rPr>
          <w:rFonts w:ascii="Calibri" w:hAnsi="Calibri" w:cs="Calibri"/>
        </w:rPr>
        <w:tab/>
      </w:r>
    </w:p>
    <w:p w14:paraId="0D1C1BF9" w14:textId="6E3418D1" w:rsidR="00DC441B" w:rsidRDefault="00A9016B" w:rsidP="00DC441B">
      <w:pPr>
        <w:rPr>
          <w:rFonts w:ascii="Calibri" w:hAnsi="Calibri" w:cs="Calibri"/>
          <w:b/>
          <w:smallCaps/>
          <w:sz w:val="28"/>
          <w:szCs w:val="28"/>
        </w:rPr>
      </w:pPr>
      <w:r>
        <w:rPr>
          <w:rFonts w:ascii="Calibri" w:hAnsi="Calibri" w:cs="Calibri"/>
          <w:b/>
          <w:smallCaps/>
          <w:sz w:val="28"/>
          <w:szCs w:val="28"/>
        </w:rPr>
        <w:t xml:space="preserve">Sharing and Promoting the </w:t>
      </w:r>
      <w:r w:rsidR="00C55563">
        <w:rPr>
          <w:rFonts w:ascii="Calibri" w:hAnsi="Calibri" w:cs="Calibri"/>
          <w:b/>
          <w:smallCaps/>
          <w:sz w:val="28"/>
          <w:szCs w:val="28"/>
        </w:rPr>
        <w:t>D</w:t>
      </w:r>
      <w:r w:rsidR="00117620">
        <w:rPr>
          <w:rFonts w:ascii="Calibri" w:hAnsi="Calibri" w:cs="Calibri"/>
          <w:b/>
          <w:smallCaps/>
          <w:sz w:val="28"/>
          <w:szCs w:val="28"/>
        </w:rPr>
        <w:t>AP</w:t>
      </w:r>
    </w:p>
    <w:p w14:paraId="0A69D9D4" w14:textId="77777777" w:rsidR="00FC09BB" w:rsidRPr="00B5510F" w:rsidRDefault="00FC09BB" w:rsidP="00FC09BB">
      <w:pPr>
        <w:spacing w:before="240" w:after="120" w:line="240" w:lineRule="auto"/>
        <w:jc w:val="both"/>
        <w:rPr>
          <w:rFonts w:ascii="Calibri" w:hAnsi="Calibri" w:cs="Calibri"/>
          <w:sz w:val="24"/>
          <w:szCs w:val="24"/>
        </w:rPr>
      </w:pPr>
      <w:r w:rsidRPr="00B5510F">
        <w:rPr>
          <w:rFonts w:ascii="Calibri" w:hAnsi="Calibri" w:cs="Calibri"/>
          <w:sz w:val="24"/>
          <w:szCs w:val="24"/>
        </w:rPr>
        <w:t>We will ensure visibility of the plan and its actions by:</w:t>
      </w:r>
    </w:p>
    <w:p w14:paraId="19D6609A" w14:textId="6A9AA7CC" w:rsidR="00DC441B" w:rsidRPr="00DC441B" w:rsidRDefault="00DC441B" w:rsidP="00DC441B">
      <w:pPr>
        <w:pStyle w:val="ListParagraph"/>
        <w:numPr>
          <w:ilvl w:val="0"/>
          <w:numId w:val="18"/>
        </w:numPr>
        <w:spacing w:before="240" w:after="120" w:line="240" w:lineRule="auto"/>
        <w:ind w:left="567" w:hanging="539"/>
        <w:contextualSpacing w:val="0"/>
        <w:jc w:val="both"/>
        <w:rPr>
          <w:rFonts w:ascii="Calibri" w:hAnsi="Calibri" w:cs="Calibri"/>
          <w:szCs w:val="24"/>
        </w:rPr>
      </w:pPr>
      <w:r>
        <w:rPr>
          <w:rFonts w:ascii="Calibri" w:hAnsi="Calibri" w:cs="Calibri"/>
          <w:szCs w:val="24"/>
        </w:rPr>
        <w:t>L</w:t>
      </w:r>
      <w:r w:rsidR="00FC09BB">
        <w:rPr>
          <w:rFonts w:ascii="Calibri" w:hAnsi="Calibri" w:cs="Calibri"/>
          <w:szCs w:val="24"/>
        </w:rPr>
        <w:t>odging</w:t>
      </w:r>
      <w:r w:rsidRPr="00DC441B">
        <w:rPr>
          <w:rFonts w:ascii="Calibri" w:hAnsi="Calibri" w:cs="Calibri"/>
          <w:szCs w:val="24"/>
        </w:rPr>
        <w:t xml:space="preserve"> the </w:t>
      </w:r>
      <w:r w:rsidR="00C55563">
        <w:rPr>
          <w:rFonts w:ascii="Calibri" w:hAnsi="Calibri" w:cs="Calibri"/>
          <w:szCs w:val="24"/>
        </w:rPr>
        <w:t xml:space="preserve">Disability </w:t>
      </w:r>
      <w:r w:rsidRPr="00DC441B">
        <w:rPr>
          <w:rFonts w:ascii="Calibri" w:hAnsi="Calibri" w:cs="Calibri"/>
          <w:szCs w:val="24"/>
        </w:rPr>
        <w:t xml:space="preserve">Action Plan with the Human Rights and Equal Opportunity Commission in compliance with Part 2 of the </w:t>
      </w:r>
      <w:r w:rsidRPr="00DC441B">
        <w:rPr>
          <w:rFonts w:ascii="Calibri" w:hAnsi="Calibri" w:cs="Calibri"/>
          <w:i/>
          <w:szCs w:val="24"/>
        </w:rPr>
        <w:t>Commonwealth Dis</w:t>
      </w:r>
      <w:r>
        <w:rPr>
          <w:rFonts w:ascii="Calibri" w:hAnsi="Calibri" w:cs="Calibri"/>
          <w:i/>
          <w:szCs w:val="24"/>
        </w:rPr>
        <w:t>ability Discrimination Act 1992.</w:t>
      </w:r>
    </w:p>
    <w:p w14:paraId="5044AB77" w14:textId="47F7B2CE" w:rsidR="00DC441B" w:rsidRPr="00DC441B" w:rsidRDefault="00DC441B" w:rsidP="00DC441B">
      <w:pPr>
        <w:pStyle w:val="ListParagraph"/>
        <w:numPr>
          <w:ilvl w:val="0"/>
          <w:numId w:val="18"/>
        </w:numPr>
        <w:spacing w:before="120" w:after="120" w:line="240" w:lineRule="auto"/>
        <w:ind w:left="567" w:hanging="539"/>
        <w:contextualSpacing w:val="0"/>
        <w:jc w:val="both"/>
        <w:rPr>
          <w:rFonts w:ascii="Calibri" w:hAnsi="Calibri" w:cs="Calibri"/>
          <w:szCs w:val="24"/>
        </w:rPr>
      </w:pPr>
      <w:r>
        <w:rPr>
          <w:rFonts w:ascii="Calibri" w:hAnsi="Calibri" w:cs="Calibri"/>
          <w:szCs w:val="24"/>
        </w:rPr>
        <w:t>R</w:t>
      </w:r>
      <w:r w:rsidR="00FC09BB">
        <w:rPr>
          <w:rFonts w:ascii="Calibri" w:hAnsi="Calibri" w:cs="Calibri"/>
          <w:szCs w:val="24"/>
        </w:rPr>
        <w:t xml:space="preserve">eporting </w:t>
      </w:r>
      <w:r w:rsidRPr="00DC441B">
        <w:rPr>
          <w:rFonts w:ascii="Calibri" w:hAnsi="Calibri" w:cs="Calibri"/>
          <w:szCs w:val="24"/>
        </w:rPr>
        <w:t xml:space="preserve">on the implementation of this </w:t>
      </w:r>
      <w:r w:rsidR="00C55563">
        <w:rPr>
          <w:rFonts w:ascii="Calibri" w:hAnsi="Calibri" w:cs="Calibri"/>
          <w:szCs w:val="24"/>
        </w:rPr>
        <w:t xml:space="preserve">Disability </w:t>
      </w:r>
      <w:r w:rsidRPr="00DC441B">
        <w:rPr>
          <w:rFonts w:ascii="Calibri" w:hAnsi="Calibri" w:cs="Calibri"/>
          <w:szCs w:val="24"/>
        </w:rPr>
        <w:t xml:space="preserve">Action Plan within the Annual Report in compliance with Part 3 of the </w:t>
      </w:r>
      <w:r w:rsidRPr="00DC441B">
        <w:rPr>
          <w:rFonts w:ascii="Calibri" w:hAnsi="Calibri" w:cs="Calibri"/>
          <w:i/>
          <w:szCs w:val="24"/>
        </w:rPr>
        <w:t xml:space="preserve">Commonwealth Disability Discrimination Act 1992. </w:t>
      </w:r>
    </w:p>
    <w:p w14:paraId="7572E4EB" w14:textId="437F5846" w:rsidR="00DC441B" w:rsidRPr="00DC441B" w:rsidRDefault="00DC441B" w:rsidP="00DC441B">
      <w:pPr>
        <w:pStyle w:val="ListParagraph"/>
        <w:numPr>
          <w:ilvl w:val="0"/>
          <w:numId w:val="18"/>
        </w:numPr>
        <w:spacing w:before="120" w:after="120" w:line="240" w:lineRule="auto"/>
        <w:ind w:left="567" w:hanging="539"/>
        <w:contextualSpacing w:val="0"/>
        <w:jc w:val="both"/>
        <w:rPr>
          <w:rFonts w:ascii="Calibri" w:hAnsi="Calibri" w:cs="Calibri"/>
          <w:szCs w:val="24"/>
        </w:rPr>
      </w:pPr>
      <w:r>
        <w:rPr>
          <w:rFonts w:ascii="Calibri" w:hAnsi="Calibri" w:cs="Calibri"/>
          <w:szCs w:val="24"/>
        </w:rPr>
        <w:t>P</w:t>
      </w:r>
      <w:r w:rsidRPr="00DC441B">
        <w:rPr>
          <w:rFonts w:ascii="Calibri" w:hAnsi="Calibri" w:cs="Calibri"/>
          <w:szCs w:val="24"/>
        </w:rPr>
        <w:t>ublish</w:t>
      </w:r>
      <w:r w:rsidR="00FC09BB">
        <w:rPr>
          <w:rFonts w:ascii="Calibri" w:hAnsi="Calibri" w:cs="Calibri"/>
          <w:szCs w:val="24"/>
        </w:rPr>
        <w:t>ing</w:t>
      </w:r>
      <w:r w:rsidRPr="00DC441B">
        <w:rPr>
          <w:rFonts w:ascii="Calibri" w:hAnsi="Calibri" w:cs="Calibri"/>
          <w:szCs w:val="24"/>
        </w:rPr>
        <w:t xml:space="preserve"> the current </w:t>
      </w:r>
      <w:r w:rsidR="00C55563">
        <w:rPr>
          <w:rFonts w:ascii="Calibri" w:hAnsi="Calibri" w:cs="Calibri"/>
          <w:szCs w:val="24"/>
        </w:rPr>
        <w:t xml:space="preserve">Disability </w:t>
      </w:r>
      <w:r w:rsidRPr="00DC441B">
        <w:rPr>
          <w:rFonts w:ascii="Calibri" w:hAnsi="Calibri" w:cs="Calibri"/>
          <w:szCs w:val="24"/>
        </w:rPr>
        <w:t>Acti</w:t>
      </w:r>
      <w:r>
        <w:rPr>
          <w:rFonts w:ascii="Calibri" w:hAnsi="Calibri" w:cs="Calibri"/>
          <w:szCs w:val="24"/>
        </w:rPr>
        <w:t xml:space="preserve">on Plan on VicHealth </w:t>
      </w:r>
      <w:r w:rsidRPr="00DC441B">
        <w:rPr>
          <w:rFonts w:ascii="Calibri" w:hAnsi="Calibri" w:cs="Calibri"/>
          <w:szCs w:val="24"/>
        </w:rPr>
        <w:t>website and</w:t>
      </w:r>
      <w:r>
        <w:rPr>
          <w:rFonts w:ascii="Calibri" w:hAnsi="Calibri" w:cs="Calibri"/>
          <w:szCs w:val="24"/>
        </w:rPr>
        <w:t xml:space="preserve"> intranet in accessible formats.</w:t>
      </w:r>
    </w:p>
    <w:p w14:paraId="53C512C4" w14:textId="1FA11796" w:rsidR="00DC441B" w:rsidRPr="00DC441B" w:rsidRDefault="00DC441B" w:rsidP="00DC441B">
      <w:pPr>
        <w:pStyle w:val="ListParagraph"/>
        <w:numPr>
          <w:ilvl w:val="0"/>
          <w:numId w:val="18"/>
        </w:numPr>
        <w:spacing w:before="120" w:after="120" w:line="240" w:lineRule="auto"/>
        <w:ind w:left="567" w:hanging="539"/>
        <w:contextualSpacing w:val="0"/>
        <w:jc w:val="both"/>
        <w:rPr>
          <w:rFonts w:ascii="Calibri" w:hAnsi="Calibri" w:cs="Calibri"/>
          <w:szCs w:val="24"/>
        </w:rPr>
      </w:pPr>
      <w:r>
        <w:rPr>
          <w:rFonts w:ascii="Calibri" w:hAnsi="Calibri" w:cs="Calibri"/>
          <w:szCs w:val="24"/>
        </w:rPr>
        <w:t>P</w:t>
      </w:r>
      <w:r w:rsidR="00FC09BB">
        <w:rPr>
          <w:rFonts w:ascii="Calibri" w:hAnsi="Calibri" w:cs="Calibri"/>
          <w:szCs w:val="24"/>
        </w:rPr>
        <w:t>roviding</w:t>
      </w:r>
      <w:r w:rsidRPr="00DC441B">
        <w:rPr>
          <w:rFonts w:ascii="Calibri" w:hAnsi="Calibri" w:cs="Calibri"/>
          <w:szCs w:val="24"/>
        </w:rPr>
        <w:t xml:space="preserve"> the </w:t>
      </w:r>
      <w:r w:rsidR="00C55563">
        <w:rPr>
          <w:rFonts w:ascii="Calibri" w:hAnsi="Calibri" w:cs="Calibri"/>
          <w:szCs w:val="24"/>
        </w:rPr>
        <w:t xml:space="preserve">Disability </w:t>
      </w:r>
      <w:r w:rsidRPr="00DC441B">
        <w:rPr>
          <w:rFonts w:ascii="Calibri" w:hAnsi="Calibri" w:cs="Calibri"/>
          <w:szCs w:val="24"/>
        </w:rPr>
        <w:t>Action Plan in</w:t>
      </w:r>
      <w:r>
        <w:rPr>
          <w:rFonts w:ascii="Calibri" w:hAnsi="Calibri" w:cs="Calibri"/>
          <w:szCs w:val="24"/>
        </w:rPr>
        <w:t xml:space="preserve"> alternative formats on request.</w:t>
      </w:r>
    </w:p>
    <w:p w14:paraId="4A6DCBBC" w14:textId="2E7B7354" w:rsidR="00DC441B" w:rsidRPr="00DC441B" w:rsidRDefault="00DC441B" w:rsidP="00DC441B">
      <w:pPr>
        <w:pStyle w:val="ListParagraph"/>
        <w:numPr>
          <w:ilvl w:val="0"/>
          <w:numId w:val="18"/>
        </w:numPr>
        <w:spacing w:before="120" w:after="120" w:line="240" w:lineRule="auto"/>
        <w:ind w:left="567" w:hanging="539"/>
        <w:contextualSpacing w:val="0"/>
        <w:jc w:val="both"/>
        <w:rPr>
          <w:rFonts w:ascii="Calibri" w:hAnsi="Calibri" w:cs="Calibri"/>
          <w:szCs w:val="24"/>
        </w:rPr>
      </w:pPr>
      <w:r>
        <w:rPr>
          <w:rFonts w:ascii="Calibri" w:hAnsi="Calibri" w:cs="Calibri"/>
          <w:szCs w:val="24"/>
        </w:rPr>
        <w:t>C</w:t>
      </w:r>
      <w:r w:rsidRPr="00DC441B">
        <w:rPr>
          <w:rFonts w:ascii="Calibri" w:hAnsi="Calibri" w:cs="Calibri"/>
          <w:szCs w:val="24"/>
        </w:rPr>
        <w:t>ommu</w:t>
      </w:r>
      <w:r w:rsidR="00FC09BB">
        <w:rPr>
          <w:rFonts w:ascii="Calibri" w:hAnsi="Calibri" w:cs="Calibri"/>
          <w:szCs w:val="24"/>
        </w:rPr>
        <w:t>nicating</w:t>
      </w:r>
      <w:r w:rsidRPr="00DC441B">
        <w:rPr>
          <w:rFonts w:ascii="Calibri" w:hAnsi="Calibri" w:cs="Calibri"/>
          <w:szCs w:val="24"/>
        </w:rPr>
        <w:t xml:space="preserve"> the </w:t>
      </w:r>
      <w:r w:rsidR="00C55563">
        <w:rPr>
          <w:rFonts w:ascii="Calibri" w:hAnsi="Calibri" w:cs="Calibri"/>
          <w:szCs w:val="24"/>
        </w:rPr>
        <w:t xml:space="preserve">Disability </w:t>
      </w:r>
      <w:r w:rsidRPr="00DC441B">
        <w:rPr>
          <w:rFonts w:ascii="Calibri" w:hAnsi="Calibri" w:cs="Calibri"/>
          <w:szCs w:val="24"/>
        </w:rPr>
        <w:t>Action P</w:t>
      </w:r>
      <w:r>
        <w:rPr>
          <w:rFonts w:ascii="Calibri" w:hAnsi="Calibri" w:cs="Calibri"/>
          <w:szCs w:val="24"/>
        </w:rPr>
        <w:t xml:space="preserve">lan to staff to ensure VicHealth </w:t>
      </w:r>
      <w:r w:rsidR="002F2587">
        <w:rPr>
          <w:rFonts w:ascii="Calibri" w:hAnsi="Calibri" w:cs="Calibri"/>
          <w:szCs w:val="24"/>
        </w:rPr>
        <w:t>unit</w:t>
      </w:r>
      <w:r w:rsidRPr="00DC441B">
        <w:rPr>
          <w:rFonts w:ascii="Calibri" w:hAnsi="Calibri" w:cs="Calibri"/>
          <w:szCs w:val="24"/>
        </w:rPr>
        <w:t>s are familiar with the plan</w:t>
      </w:r>
      <w:r>
        <w:rPr>
          <w:rFonts w:ascii="Calibri" w:hAnsi="Calibri" w:cs="Calibri"/>
          <w:szCs w:val="24"/>
        </w:rPr>
        <w:t>.</w:t>
      </w:r>
      <w:r w:rsidRPr="00DC441B">
        <w:rPr>
          <w:rFonts w:ascii="Calibri" w:hAnsi="Calibri" w:cs="Calibri"/>
          <w:szCs w:val="24"/>
        </w:rPr>
        <w:t xml:space="preserve"> </w:t>
      </w:r>
    </w:p>
    <w:p w14:paraId="712DBFAA" w14:textId="3ED104BB" w:rsidR="00DC441B" w:rsidRPr="00DC441B" w:rsidRDefault="00DC441B" w:rsidP="00DC441B">
      <w:pPr>
        <w:pStyle w:val="ListParagraph"/>
        <w:numPr>
          <w:ilvl w:val="0"/>
          <w:numId w:val="18"/>
        </w:numPr>
        <w:spacing w:before="120" w:after="240" w:line="240" w:lineRule="auto"/>
        <w:ind w:left="567" w:hanging="539"/>
        <w:contextualSpacing w:val="0"/>
        <w:jc w:val="both"/>
        <w:rPr>
          <w:rFonts w:ascii="Calibri" w:hAnsi="Calibri" w:cs="Calibri"/>
          <w:szCs w:val="24"/>
        </w:rPr>
      </w:pPr>
      <w:r>
        <w:rPr>
          <w:rFonts w:ascii="Calibri" w:hAnsi="Calibri" w:cs="Calibri"/>
          <w:szCs w:val="24"/>
        </w:rPr>
        <w:t>R</w:t>
      </w:r>
      <w:r w:rsidRPr="00DC441B">
        <w:rPr>
          <w:rFonts w:ascii="Calibri" w:hAnsi="Calibri" w:cs="Calibri"/>
          <w:szCs w:val="24"/>
        </w:rPr>
        <w:t>eview</w:t>
      </w:r>
      <w:r w:rsidR="00FC09BB">
        <w:rPr>
          <w:rFonts w:ascii="Calibri" w:hAnsi="Calibri" w:cs="Calibri"/>
          <w:szCs w:val="24"/>
        </w:rPr>
        <w:t>ing</w:t>
      </w:r>
      <w:r w:rsidRPr="00DC441B">
        <w:rPr>
          <w:rFonts w:ascii="Calibri" w:hAnsi="Calibri" w:cs="Calibri"/>
          <w:szCs w:val="24"/>
        </w:rPr>
        <w:t xml:space="preserve"> progress on implementation of actions in the </w:t>
      </w:r>
      <w:r w:rsidR="00C55563">
        <w:rPr>
          <w:rFonts w:ascii="Calibri" w:hAnsi="Calibri" w:cs="Calibri"/>
          <w:szCs w:val="24"/>
        </w:rPr>
        <w:t xml:space="preserve">Disability </w:t>
      </w:r>
      <w:r w:rsidRPr="00DC441B">
        <w:rPr>
          <w:rFonts w:ascii="Calibri" w:hAnsi="Calibri" w:cs="Calibri"/>
          <w:szCs w:val="24"/>
        </w:rPr>
        <w:t>Action Plan with the accoun</w:t>
      </w:r>
      <w:r w:rsidR="002F2587">
        <w:rPr>
          <w:rFonts w:ascii="Calibri" w:hAnsi="Calibri" w:cs="Calibri"/>
          <w:szCs w:val="24"/>
        </w:rPr>
        <w:t>table members of the Executive</w:t>
      </w:r>
      <w:r w:rsidR="00E45E58">
        <w:rPr>
          <w:rFonts w:ascii="Calibri" w:hAnsi="Calibri" w:cs="Calibri"/>
          <w:szCs w:val="24"/>
        </w:rPr>
        <w:t xml:space="preserve"> Team</w:t>
      </w:r>
      <w:r w:rsidR="002F2587">
        <w:rPr>
          <w:rFonts w:ascii="Calibri" w:hAnsi="Calibri" w:cs="Calibri"/>
          <w:szCs w:val="24"/>
        </w:rPr>
        <w:t>.</w:t>
      </w:r>
      <w:r w:rsidRPr="00DC441B">
        <w:rPr>
          <w:rFonts w:ascii="Calibri" w:hAnsi="Calibri" w:cs="Calibri"/>
          <w:szCs w:val="24"/>
        </w:rPr>
        <w:t xml:space="preserve"> </w:t>
      </w:r>
    </w:p>
    <w:p w14:paraId="031ECAD5" w14:textId="77777777" w:rsidR="00B5171E" w:rsidRDefault="00B5171E" w:rsidP="002F2587">
      <w:pPr>
        <w:spacing w:before="480" w:after="240" w:line="240" w:lineRule="auto"/>
        <w:jc w:val="both"/>
        <w:rPr>
          <w:rFonts w:ascii="Calibri" w:hAnsi="Calibri" w:cs="Calibri"/>
          <w:b/>
          <w:smallCaps/>
          <w:sz w:val="28"/>
          <w:szCs w:val="28"/>
        </w:rPr>
      </w:pPr>
      <w:r>
        <w:rPr>
          <w:rFonts w:ascii="Calibri" w:hAnsi="Calibri" w:cs="Calibri"/>
          <w:b/>
          <w:smallCaps/>
          <w:sz w:val="28"/>
          <w:szCs w:val="28"/>
        </w:rPr>
        <w:br w:type="page"/>
      </w:r>
    </w:p>
    <w:p w14:paraId="4F57FA69" w14:textId="77777777" w:rsidR="00222101" w:rsidRPr="009B6F0C" w:rsidRDefault="00222101" w:rsidP="009B6F0C">
      <w:pPr>
        <w:spacing w:before="480" w:after="240" w:line="240" w:lineRule="auto"/>
        <w:jc w:val="both"/>
        <w:rPr>
          <w:rFonts w:ascii="Calibri" w:hAnsi="Calibri" w:cs="Calibri"/>
          <w:b/>
          <w:smallCaps/>
          <w:sz w:val="28"/>
          <w:szCs w:val="28"/>
        </w:rPr>
      </w:pPr>
      <w:r w:rsidRPr="009B6F0C">
        <w:rPr>
          <w:rFonts w:ascii="Calibri" w:hAnsi="Calibri" w:cs="Calibri"/>
          <w:b/>
          <w:smallCaps/>
          <w:sz w:val="28"/>
          <w:szCs w:val="28"/>
        </w:rPr>
        <w:t>Appendix</w:t>
      </w:r>
      <w:r w:rsidR="009B6F0C" w:rsidRPr="009B6F0C">
        <w:rPr>
          <w:rFonts w:ascii="Calibri" w:hAnsi="Calibri" w:cs="Calibri"/>
          <w:b/>
          <w:smallCaps/>
          <w:sz w:val="28"/>
          <w:szCs w:val="28"/>
        </w:rPr>
        <w:t xml:space="preserve"> 1:</w:t>
      </w:r>
    </w:p>
    <w:p w14:paraId="7D2E6E5A" w14:textId="6ACFE606" w:rsidR="00222101" w:rsidRDefault="00222101" w:rsidP="00222101">
      <w:pPr>
        <w:spacing w:before="240" w:after="240" w:line="240" w:lineRule="auto"/>
        <w:jc w:val="both"/>
        <w:rPr>
          <w:rFonts w:ascii="Calibri" w:hAnsi="Calibri" w:cs="Calibri"/>
          <w:sz w:val="24"/>
          <w:szCs w:val="24"/>
        </w:rPr>
      </w:pPr>
      <w:r w:rsidRPr="00731C84">
        <w:rPr>
          <w:rFonts w:ascii="Calibri" w:hAnsi="Calibri" w:cs="Calibri"/>
          <w:sz w:val="24"/>
          <w:szCs w:val="24"/>
        </w:rPr>
        <w:t>‘Disability’ for</w:t>
      </w:r>
      <w:r w:rsidR="00497D9D">
        <w:rPr>
          <w:rFonts w:ascii="Calibri" w:hAnsi="Calibri" w:cs="Calibri"/>
          <w:sz w:val="24"/>
          <w:szCs w:val="24"/>
        </w:rPr>
        <w:t xml:space="preserve"> the purposes of this </w:t>
      </w:r>
      <w:r w:rsidR="00C55563">
        <w:rPr>
          <w:rFonts w:ascii="Calibri" w:hAnsi="Calibri" w:cs="Calibri"/>
          <w:sz w:val="24"/>
          <w:szCs w:val="24"/>
        </w:rPr>
        <w:t>D</w:t>
      </w:r>
      <w:r w:rsidRPr="00731C84">
        <w:rPr>
          <w:rFonts w:ascii="Calibri" w:hAnsi="Calibri" w:cs="Calibri"/>
          <w:sz w:val="24"/>
          <w:szCs w:val="24"/>
        </w:rPr>
        <w:t>AP is the term used by the Disability Discrimination Act</w:t>
      </w:r>
      <w:r>
        <w:rPr>
          <w:rFonts w:ascii="Calibri" w:hAnsi="Calibri" w:cs="Calibri"/>
          <w:sz w:val="24"/>
          <w:szCs w:val="24"/>
        </w:rPr>
        <w:t xml:space="preserve"> (DDA)</w:t>
      </w:r>
      <w:r w:rsidRPr="00731C84">
        <w:rPr>
          <w:rFonts w:ascii="Calibri" w:hAnsi="Calibri" w:cs="Calibri"/>
          <w:sz w:val="24"/>
          <w:szCs w:val="24"/>
        </w:rPr>
        <w:t xml:space="preserve"> 1992 which refers to any permanent or temporary condition which affects a person’s bodily or mental function.</w:t>
      </w:r>
    </w:p>
    <w:p w14:paraId="794C6C3A" w14:textId="77777777" w:rsidR="00222101" w:rsidRDefault="00222101" w:rsidP="00222101">
      <w:pPr>
        <w:spacing w:before="240" w:after="240" w:line="240" w:lineRule="auto"/>
        <w:jc w:val="both"/>
        <w:rPr>
          <w:rFonts w:ascii="Calibri" w:hAnsi="Calibri" w:cs="Calibri"/>
          <w:sz w:val="24"/>
          <w:szCs w:val="24"/>
        </w:rPr>
      </w:pPr>
      <w:r>
        <w:rPr>
          <w:rFonts w:ascii="Calibri" w:hAnsi="Calibri" w:cs="Calibri"/>
          <w:sz w:val="24"/>
          <w:szCs w:val="24"/>
        </w:rPr>
        <w:t>The objectives of the Act are to eliminate, as far as possible, discrimination against persons on the grounds of disability.</w:t>
      </w:r>
    </w:p>
    <w:p w14:paraId="03E0DEE4" w14:textId="77777777" w:rsidR="00222101" w:rsidRPr="00C76E0A" w:rsidRDefault="00222101" w:rsidP="00222101">
      <w:pPr>
        <w:spacing w:before="240" w:after="240" w:line="240" w:lineRule="auto"/>
        <w:jc w:val="both"/>
        <w:rPr>
          <w:rFonts w:ascii="Calibri" w:hAnsi="Calibri" w:cs="Calibri"/>
          <w:sz w:val="24"/>
          <w:szCs w:val="24"/>
        </w:rPr>
      </w:pPr>
      <w:r w:rsidRPr="00C76E0A">
        <w:rPr>
          <w:rFonts w:ascii="Calibri" w:hAnsi="Calibri" w:cs="Calibri"/>
          <w:sz w:val="24"/>
          <w:szCs w:val="24"/>
        </w:rPr>
        <w:t xml:space="preserve">The DDA covers a disability which people: </w:t>
      </w:r>
    </w:p>
    <w:p w14:paraId="64D38101" w14:textId="77777777" w:rsidR="00222101" w:rsidRPr="00C76E0A" w:rsidRDefault="00222101" w:rsidP="009B6F0C">
      <w:pPr>
        <w:pStyle w:val="ListParagraph"/>
        <w:widowControl w:val="0"/>
        <w:numPr>
          <w:ilvl w:val="0"/>
          <w:numId w:val="2"/>
        </w:numPr>
        <w:kinsoku w:val="0"/>
        <w:overflowPunct w:val="0"/>
        <w:autoSpaceDE w:val="0"/>
        <w:autoSpaceDN w:val="0"/>
        <w:adjustRightInd w:val="0"/>
        <w:spacing w:before="240" w:after="120" w:line="240" w:lineRule="auto"/>
        <w:ind w:left="567" w:hanging="567"/>
        <w:contextualSpacing w:val="0"/>
        <w:jc w:val="both"/>
        <w:rPr>
          <w:rFonts w:ascii="Calibri" w:hAnsi="Calibri" w:cs="Calibri"/>
          <w:szCs w:val="24"/>
        </w:rPr>
      </w:pPr>
      <w:r w:rsidRPr="00BA4FD7">
        <w:rPr>
          <w:rFonts w:ascii="Calibri" w:hAnsi="Calibri" w:cs="Calibri"/>
          <w:szCs w:val="24"/>
        </w:rPr>
        <w:t xml:space="preserve">Have now or </w:t>
      </w:r>
      <w:r>
        <w:rPr>
          <w:rFonts w:ascii="Calibri" w:hAnsi="Calibri" w:cs="Calibri"/>
          <w:szCs w:val="24"/>
        </w:rPr>
        <w:t>h</w:t>
      </w:r>
      <w:r w:rsidRPr="00C76E0A">
        <w:rPr>
          <w:rFonts w:ascii="Calibri" w:hAnsi="Calibri" w:cs="Calibri"/>
          <w:szCs w:val="24"/>
        </w:rPr>
        <w:t xml:space="preserve">ad in the past (for example: a </w:t>
      </w:r>
      <w:r w:rsidRPr="00BA4FD7">
        <w:rPr>
          <w:rFonts w:ascii="Calibri" w:hAnsi="Calibri" w:cs="Calibri"/>
          <w:szCs w:val="24"/>
        </w:rPr>
        <w:t>past episode of mental illness).</w:t>
      </w:r>
      <w:r w:rsidRPr="00C76E0A">
        <w:rPr>
          <w:rFonts w:ascii="Calibri" w:hAnsi="Calibri" w:cs="Calibri"/>
          <w:szCs w:val="24"/>
        </w:rPr>
        <w:t xml:space="preserve"> </w:t>
      </w:r>
    </w:p>
    <w:p w14:paraId="2108FBB3" w14:textId="77777777" w:rsidR="00222101" w:rsidRPr="00C76E0A" w:rsidRDefault="00222101" w:rsidP="009B6F0C">
      <w:pPr>
        <w:pStyle w:val="ListParagraph"/>
        <w:widowControl w:val="0"/>
        <w:numPr>
          <w:ilvl w:val="0"/>
          <w:numId w:val="2"/>
        </w:numPr>
        <w:kinsoku w:val="0"/>
        <w:overflowPunct w:val="0"/>
        <w:autoSpaceDE w:val="0"/>
        <w:autoSpaceDN w:val="0"/>
        <w:adjustRightInd w:val="0"/>
        <w:spacing w:before="120" w:after="120" w:line="240" w:lineRule="auto"/>
        <w:ind w:left="567" w:hanging="567"/>
        <w:contextualSpacing w:val="0"/>
        <w:jc w:val="both"/>
        <w:rPr>
          <w:rFonts w:ascii="Calibri" w:hAnsi="Calibri" w:cs="Calibri"/>
          <w:szCs w:val="24"/>
        </w:rPr>
      </w:pPr>
      <w:r>
        <w:rPr>
          <w:rFonts w:ascii="Calibri" w:hAnsi="Calibri" w:cs="Calibri"/>
          <w:szCs w:val="24"/>
        </w:rPr>
        <w:t>May have in the future (for example</w:t>
      </w:r>
      <w:r w:rsidRPr="00C76E0A">
        <w:rPr>
          <w:rFonts w:ascii="Calibri" w:hAnsi="Calibri" w:cs="Calibri"/>
          <w:szCs w:val="24"/>
        </w:rPr>
        <w:t>: a family history of a disability wh</w:t>
      </w:r>
      <w:r>
        <w:rPr>
          <w:rFonts w:ascii="Calibri" w:hAnsi="Calibri" w:cs="Calibri"/>
          <w:szCs w:val="24"/>
        </w:rPr>
        <w:t>ich a person may also develop).</w:t>
      </w:r>
    </w:p>
    <w:p w14:paraId="70ACD0ED" w14:textId="77777777" w:rsidR="00222101" w:rsidRPr="00C76E0A" w:rsidRDefault="00222101" w:rsidP="009B6F0C">
      <w:pPr>
        <w:pStyle w:val="ListParagraph"/>
        <w:widowControl w:val="0"/>
        <w:numPr>
          <w:ilvl w:val="0"/>
          <w:numId w:val="2"/>
        </w:numPr>
        <w:kinsoku w:val="0"/>
        <w:overflowPunct w:val="0"/>
        <w:autoSpaceDE w:val="0"/>
        <w:autoSpaceDN w:val="0"/>
        <w:adjustRightInd w:val="0"/>
        <w:spacing w:before="120" w:after="240" w:line="240" w:lineRule="auto"/>
        <w:ind w:left="567" w:hanging="567"/>
        <w:contextualSpacing w:val="0"/>
        <w:jc w:val="both"/>
        <w:rPr>
          <w:rFonts w:ascii="Calibri" w:hAnsi="Calibri" w:cs="Calibri"/>
          <w:szCs w:val="24"/>
        </w:rPr>
      </w:pPr>
      <w:r w:rsidRPr="00C76E0A">
        <w:rPr>
          <w:rFonts w:ascii="Calibri" w:hAnsi="Calibri" w:cs="Calibri"/>
          <w:szCs w:val="24"/>
        </w:rPr>
        <w:t xml:space="preserve">Are believed to have (for example: if people think someone has AIDS). </w:t>
      </w:r>
    </w:p>
    <w:p w14:paraId="30D7F834" w14:textId="77777777" w:rsidR="00222101" w:rsidRPr="00C76E0A" w:rsidRDefault="00222101" w:rsidP="00222101">
      <w:pPr>
        <w:spacing w:before="240" w:after="240" w:line="240" w:lineRule="auto"/>
        <w:jc w:val="both"/>
        <w:rPr>
          <w:rFonts w:ascii="Calibri" w:hAnsi="Calibri" w:cs="Calibri"/>
          <w:sz w:val="24"/>
          <w:szCs w:val="24"/>
        </w:rPr>
      </w:pPr>
      <w:r w:rsidRPr="00C76E0A">
        <w:rPr>
          <w:rFonts w:ascii="Calibri" w:hAnsi="Calibri" w:cs="Calibri"/>
          <w:sz w:val="24"/>
          <w:szCs w:val="24"/>
        </w:rPr>
        <w:t xml:space="preserve">The DDA also covers people with a disability who may be discriminated against because: </w:t>
      </w:r>
    </w:p>
    <w:p w14:paraId="6859B024" w14:textId="77777777" w:rsidR="00222101" w:rsidRPr="00C76E0A" w:rsidRDefault="00222101" w:rsidP="009B6F0C">
      <w:pPr>
        <w:pStyle w:val="ListParagraph"/>
        <w:widowControl w:val="0"/>
        <w:numPr>
          <w:ilvl w:val="0"/>
          <w:numId w:val="2"/>
        </w:numPr>
        <w:kinsoku w:val="0"/>
        <w:overflowPunct w:val="0"/>
        <w:autoSpaceDE w:val="0"/>
        <w:autoSpaceDN w:val="0"/>
        <w:adjustRightInd w:val="0"/>
        <w:spacing w:before="240" w:after="120" w:line="240" w:lineRule="auto"/>
        <w:ind w:left="567" w:hanging="567"/>
        <w:contextualSpacing w:val="0"/>
        <w:jc w:val="both"/>
        <w:rPr>
          <w:rFonts w:ascii="Calibri" w:hAnsi="Calibri" w:cs="Calibri"/>
          <w:szCs w:val="24"/>
        </w:rPr>
      </w:pPr>
      <w:r w:rsidRPr="00C76E0A">
        <w:rPr>
          <w:rFonts w:ascii="Calibri" w:hAnsi="Calibri" w:cs="Calibri"/>
          <w:szCs w:val="24"/>
        </w:rPr>
        <w:t>They are accompanied by an as</w:t>
      </w:r>
      <w:r>
        <w:rPr>
          <w:rFonts w:ascii="Calibri" w:hAnsi="Calibri" w:cs="Calibri"/>
          <w:szCs w:val="24"/>
        </w:rPr>
        <w:t>sistant, interpreter or reader.</w:t>
      </w:r>
    </w:p>
    <w:p w14:paraId="53C73955" w14:textId="77777777" w:rsidR="00222101" w:rsidRPr="00C76E0A" w:rsidRDefault="00222101" w:rsidP="009B6F0C">
      <w:pPr>
        <w:pStyle w:val="ListParagraph"/>
        <w:widowControl w:val="0"/>
        <w:numPr>
          <w:ilvl w:val="0"/>
          <w:numId w:val="2"/>
        </w:numPr>
        <w:kinsoku w:val="0"/>
        <w:overflowPunct w:val="0"/>
        <w:autoSpaceDE w:val="0"/>
        <w:autoSpaceDN w:val="0"/>
        <w:adjustRightInd w:val="0"/>
        <w:spacing w:before="120" w:after="120" w:line="240" w:lineRule="auto"/>
        <w:ind w:left="567" w:hanging="567"/>
        <w:contextualSpacing w:val="0"/>
        <w:jc w:val="both"/>
        <w:rPr>
          <w:rFonts w:ascii="Calibri" w:hAnsi="Calibri" w:cs="Calibri"/>
          <w:szCs w:val="24"/>
        </w:rPr>
      </w:pPr>
      <w:r w:rsidRPr="00C76E0A">
        <w:rPr>
          <w:rFonts w:ascii="Calibri" w:hAnsi="Calibri" w:cs="Calibri"/>
          <w:szCs w:val="24"/>
        </w:rPr>
        <w:t>They are accompanied by a trained animal, su</w:t>
      </w:r>
      <w:r>
        <w:rPr>
          <w:rFonts w:ascii="Calibri" w:hAnsi="Calibri" w:cs="Calibri"/>
          <w:szCs w:val="24"/>
        </w:rPr>
        <w:t>ch as a guide or hearing dog.</w:t>
      </w:r>
      <w:r w:rsidRPr="00C76E0A">
        <w:rPr>
          <w:rFonts w:ascii="Calibri" w:hAnsi="Calibri" w:cs="Calibri"/>
          <w:szCs w:val="24"/>
        </w:rPr>
        <w:t xml:space="preserve"> </w:t>
      </w:r>
    </w:p>
    <w:p w14:paraId="1CEF4D12" w14:textId="77777777" w:rsidR="00222101" w:rsidRPr="00C76E0A" w:rsidRDefault="00222101" w:rsidP="009B6F0C">
      <w:pPr>
        <w:pStyle w:val="ListParagraph"/>
        <w:widowControl w:val="0"/>
        <w:numPr>
          <w:ilvl w:val="0"/>
          <w:numId w:val="2"/>
        </w:numPr>
        <w:kinsoku w:val="0"/>
        <w:overflowPunct w:val="0"/>
        <w:autoSpaceDE w:val="0"/>
        <w:autoSpaceDN w:val="0"/>
        <w:adjustRightInd w:val="0"/>
        <w:spacing w:before="120" w:after="240" w:line="240" w:lineRule="auto"/>
        <w:ind w:left="567" w:hanging="567"/>
        <w:contextualSpacing w:val="0"/>
        <w:jc w:val="both"/>
        <w:rPr>
          <w:rFonts w:ascii="Calibri" w:hAnsi="Calibri" w:cs="Calibri"/>
          <w:szCs w:val="24"/>
        </w:rPr>
      </w:pPr>
      <w:r w:rsidRPr="00C76E0A">
        <w:rPr>
          <w:rFonts w:ascii="Calibri" w:hAnsi="Calibri" w:cs="Calibri"/>
          <w:szCs w:val="24"/>
        </w:rPr>
        <w:t>They use equipment or an aid, such as a wheelchair or a hearing aid.</w:t>
      </w:r>
    </w:p>
    <w:p w14:paraId="236C6131" w14:textId="77777777" w:rsidR="00222101" w:rsidRPr="008F3727" w:rsidRDefault="00222101" w:rsidP="00222101">
      <w:pPr>
        <w:spacing w:before="240" w:after="240" w:line="240" w:lineRule="auto"/>
        <w:jc w:val="both"/>
        <w:rPr>
          <w:rFonts w:ascii="Calibri" w:hAnsi="Calibri" w:cs="Calibri"/>
          <w:sz w:val="24"/>
          <w:szCs w:val="24"/>
        </w:rPr>
      </w:pPr>
      <w:r w:rsidRPr="00731C84">
        <w:rPr>
          <w:rFonts w:ascii="Calibri" w:hAnsi="Calibri" w:cs="Calibri"/>
          <w:sz w:val="24"/>
          <w:szCs w:val="24"/>
        </w:rPr>
        <w:t xml:space="preserve">According to the Australian Bureau of Statistics and the </w:t>
      </w:r>
      <w:r w:rsidRPr="008F3727">
        <w:rPr>
          <w:rFonts w:ascii="Calibri" w:hAnsi="Calibri" w:cs="Calibri"/>
          <w:sz w:val="24"/>
          <w:szCs w:val="24"/>
        </w:rPr>
        <w:t>2015</w:t>
      </w:r>
      <w:r w:rsidRPr="00731C84">
        <w:rPr>
          <w:rFonts w:ascii="Calibri" w:hAnsi="Calibri" w:cs="Calibri"/>
          <w:sz w:val="24"/>
          <w:szCs w:val="24"/>
        </w:rPr>
        <w:t xml:space="preserve"> Survey of Disability, Ageing and Carers</w:t>
      </w:r>
      <w:r w:rsidRPr="008F3727">
        <w:rPr>
          <w:rFonts w:ascii="Calibri" w:hAnsi="Calibri" w:cs="Calibri"/>
          <w:sz w:val="24"/>
          <w:szCs w:val="24"/>
        </w:rPr>
        <w:t xml:space="preserve">: </w:t>
      </w:r>
    </w:p>
    <w:p w14:paraId="0FD94A61" w14:textId="77777777" w:rsidR="00222101" w:rsidRPr="008F3727" w:rsidRDefault="00222101" w:rsidP="009B6F0C">
      <w:pPr>
        <w:pStyle w:val="ListParagraph"/>
        <w:widowControl w:val="0"/>
        <w:numPr>
          <w:ilvl w:val="0"/>
          <w:numId w:val="2"/>
        </w:numPr>
        <w:kinsoku w:val="0"/>
        <w:overflowPunct w:val="0"/>
        <w:autoSpaceDE w:val="0"/>
        <w:autoSpaceDN w:val="0"/>
        <w:adjustRightInd w:val="0"/>
        <w:spacing w:before="240" w:after="120" w:line="240" w:lineRule="auto"/>
        <w:ind w:left="567" w:hanging="567"/>
        <w:contextualSpacing w:val="0"/>
        <w:jc w:val="both"/>
        <w:rPr>
          <w:rFonts w:ascii="Calibri" w:hAnsi="Calibri" w:cs="Calibri"/>
          <w:szCs w:val="24"/>
        </w:rPr>
      </w:pPr>
      <w:r w:rsidRPr="008F3727">
        <w:rPr>
          <w:rFonts w:ascii="Calibri" w:hAnsi="Calibri" w:cs="Calibri"/>
          <w:szCs w:val="24"/>
        </w:rPr>
        <w:t xml:space="preserve">Almost one in five Australians reported living with disability (18.3% or 4.3 million people). </w:t>
      </w:r>
    </w:p>
    <w:p w14:paraId="1E0719D9" w14:textId="77777777" w:rsidR="00222101" w:rsidRPr="008F3727" w:rsidRDefault="00222101" w:rsidP="009B6F0C">
      <w:pPr>
        <w:pStyle w:val="ListParagraph"/>
        <w:widowControl w:val="0"/>
        <w:numPr>
          <w:ilvl w:val="0"/>
          <w:numId w:val="2"/>
        </w:numPr>
        <w:kinsoku w:val="0"/>
        <w:overflowPunct w:val="0"/>
        <w:autoSpaceDE w:val="0"/>
        <w:autoSpaceDN w:val="0"/>
        <w:adjustRightInd w:val="0"/>
        <w:spacing w:before="120" w:after="120" w:line="240" w:lineRule="auto"/>
        <w:ind w:left="567" w:hanging="567"/>
        <w:contextualSpacing w:val="0"/>
        <w:jc w:val="both"/>
        <w:rPr>
          <w:rFonts w:ascii="Calibri" w:hAnsi="Calibri" w:cs="Calibri"/>
          <w:szCs w:val="24"/>
        </w:rPr>
      </w:pPr>
      <w:r w:rsidRPr="008F3727">
        <w:rPr>
          <w:rFonts w:ascii="Calibri" w:hAnsi="Calibri" w:cs="Calibri"/>
          <w:szCs w:val="24"/>
        </w:rPr>
        <w:t xml:space="preserve">The majority (78.5%) of people with disability reported a physical condition, such as back problems, as their main long–term health condition. The other 21.5% reported mental and behavioural disorders. </w:t>
      </w:r>
    </w:p>
    <w:p w14:paraId="11774C90" w14:textId="77777777" w:rsidR="00222101" w:rsidRDefault="00222101" w:rsidP="009B6F0C">
      <w:pPr>
        <w:pStyle w:val="ListParagraph"/>
        <w:widowControl w:val="0"/>
        <w:numPr>
          <w:ilvl w:val="0"/>
          <w:numId w:val="2"/>
        </w:numPr>
        <w:kinsoku w:val="0"/>
        <w:overflowPunct w:val="0"/>
        <w:autoSpaceDE w:val="0"/>
        <w:autoSpaceDN w:val="0"/>
        <w:adjustRightInd w:val="0"/>
        <w:spacing w:before="120" w:after="120" w:line="240" w:lineRule="auto"/>
        <w:ind w:left="567" w:hanging="567"/>
        <w:contextualSpacing w:val="0"/>
        <w:jc w:val="both"/>
        <w:rPr>
          <w:rFonts w:ascii="Calibri" w:hAnsi="Calibri" w:cs="Calibri"/>
          <w:szCs w:val="24"/>
        </w:rPr>
      </w:pPr>
      <w:r w:rsidRPr="004F382F">
        <w:rPr>
          <w:rFonts w:ascii="Calibri" w:hAnsi="Calibri" w:cs="Calibri"/>
          <w:szCs w:val="24"/>
        </w:rPr>
        <w:t>More than half of those with disability aged 15 to 64 years participated in the labour force (53.4%), which is considerably fewer than those without disability (83.2%). These results are consistent with those in the 2012 SDAC.</w:t>
      </w:r>
    </w:p>
    <w:p w14:paraId="28C0E2AB" w14:textId="77777777" w:rsidR="00222101" w:rsidRDefault="00222101" w:rsidP="009B6F0C">
      <w:pPr>
        <w:pStyle w:val="ListParagraph"/>
        <w:widowControl w:val="0"/>
        <w:numPr>
          <w:ilvl w:val="0"/>
          <w:numId w:val="2"/>
        </w:numPr>
        <w:kinsoku w:val="0"/>
        <w:overflowPunct w:val="0"/>
        <w:autoSpaceDE w:val="0"/>
        <w:autoSpaceDN w:val="0"/>
        <w:adjustRightInd w:val="0"/>
        <w:spacing w:before="120" w:after="120" w:line="240" w:lineRule="auto"/>
        <w:ind w:left="567" w:hanging="567"/>
        <w:contextualSpacing w:val="0"/>
        <w:jc w:val="both"/>
        <w:rPr>
          <w:rFonts w:ascii="Calibri" w:hAnsi="Calibri" w:cs="Calibri"/>
          <w:szCs w:val="24"/>
        </w:rPr>
      </w:pPr>
      <w:r>
        <w:rPr>
          <w:rFonts w:ascii="Calibri" w:hAnsi="Calibri" w:cs="Calibri"/>
          <w:szCs w:val="24"/>
        </w:rPr>
        <w:t>Within the definition of the word disability it is understood that:</w:t>
      </w:r>
    </w:p>
    <w:p w14:paraId="0AC47000" w14:textId="4217A017" w:rsidR="00222101" w:rsidRPr="005B4863" w:rsidRDefault="00222101" w:rsidP="005B4863">
      <w:pPr>
        <w:pStyle w:val="ListParagraph"/>
        <w:widowControl w:val="0"/>
        <w:numPr>
          <w:ilvl w:val="0"/>
          <w:numId w:val="20"/>
        </w:numPr>
        <w:kinsoku w:val="0"/>
        <w:overflowPunct w:val="0"/>
        <w:autoSpaceDE w:val="0"/>
        <w:autoSpaceDN w:val="0"/>
        <w:adjustRightInd w:val="0"/>
        <w:spacing w:before="120" w:after="120" w:line="240" w:lineRule="auto"/>
        <w:ind w:left="1134" w:hanging="567"/>
        <w:jc w:val="both"/>
        <w:rPr>
          <w:rFonts w:ascii="Calibri" w:hAnsi="Calibri" w:cs="Calibri"/>
          <w:szCs w:val="24"/>
        </w:rPr>
      </w:pPr>
      <w:r w:rsidRPr="005B4863">
        <w:rPr>
          <w:rFonts w:ascii="Calibri" w:hAnsi="Calibri" w:cs="Calibri"/>
          <w:szCs w:val="24"/>
        </w:rPr>
        <w:t xml:space="preserve">Disability is not inherent to the individual and </w:t>
      </w:r>
      <w:r w:rsidR="00EB2B79">
        <w:rPr>
          <w:rFonts w:ascii="Calibri" w:hAnsi="Calibri" w:cs="Calibri"/>
          <w:szCs w:val="24"/>
        </w:rPr>
        <w:t>their</w:t>
      </w:r>
      <w:r w:rsidRPr="005B4863">
        <w:rPr>
          <w:rFonts w:ascii="Calibri" w:hAnsi="Calibri" w:cs="Calibri"/>
          <w:szCs w:val="24"/>
        </w:rPr>
        <w:t xml:space="preserve"> ‘condition’ rather it is the result of the interaction between the enabling or disabling characteristics of the social, political and economic environment the person lives in and </w:t>
      </w:r>
      <w:r w:rsidR="00EB2B79">
        <w:rPr>
          <w:rFonts w:ascii="Calibri" w:hAnsi="Calibri" w:cs="Calibri"/>
          <w:szCs w:val="24"/>
        </w:rPr>
        <w:t>their</w:t>
      </w:r>
      <w:r w:rsidRPr="005B4863">
        <w:rPr>
          <w:rFonts w:ascii="Calibri" w:hAnsi="Calibri" w:cs="Calibri"/>
          <w:szCs w:val="24"/>
        </w:rPr>
        <w:t xml:space="preserve"> impairment, limitation or restriction.</w:t>
      </w:r>
    </w:p>
    <w:p w14:paraId="2D09541E" w14:textId="77777777" w:rsidR="00222101" w:rsidRPr="005B4863" w:rsidRDefault="00222101" w:rsidP="005B4863">
      <w:pPr>
        <w:pStyle w:val="ListParagraph"/>
        <w:widowControl w:val="0"/>
        <w:numPr>
          <w:ilvl w:val="0"/>
          <w:numId w:val="20"/>
        </w:numPr>
        <w:kinsoku w:val="0"/>
        <w:overflowPunct w:val="0"/>
        <w:autoSpaceDE w:val="0"/>
        <w:autoSpaceDN w:val="0"/>
        <w:adjustRightInd w:val="0"/>
        <w:spacing w:before="120" w:after="240" w:line="240" w:lineRule="auto"/>
        <w:ind w:left="1134" w:hanging="567"/>
        <w:jc w:val="both"/>
        <w:rPr>
          <w:rFonts w:ascii="Calibri" w:hAnsi="Calibri" w:cs="Calibri"/>
          <w:szCs w:val="24"/>
        </w:rPr>
      </w:pPr>
      <w:r w:rsidRPr="005B4863">
        <w:rPr>
          <w:rFonts w:ascii="Calibri" w:hAnsi="Calibri" w:cs="Calibri"/>
          <w:szCs w:val="24"/>
        </w:rPr>
        <w:t>The experience of disability is diverse and that no two people with disability are likely to have precisely the same experience.</w:t>
      </w:r>
    </w:p>
    <w:p w14:paraId="59ECCB81" w14:textId="77777777" w:rsidR="009B6F0C" w:rsidRDefault="009B6F0C">
      <w:pPr>
        <w:rPr>
          <w:rFonts w:ascii="Calibri" w:hAnsi="Calibri" w:cs="Calibri"/>
          <w:b/>
          <w:i/>
          <w:sz w:val="24"/>
          <w:szCs w:val="24"/>
        </w:rPr>
      </w:pPr>
      <w:r>
        <w:rPr>
          <w:rFonts w:ascii="Calibri" w:hAnsi="Calibri" w:cs="Calibri"/>
          <w:b/>
          <w:i/>
          <w:sz w:val="24"/>
          <w:szCs w:val="24"/>
        </w:rPr>
        <w:br w:type="page"/>
      </w:r>
    </w:p>
    <w:p w14:paraId="6C47EE13" w14:textId="77777777" w:rsidR="00222101" w:rsidRPr="00731C84" w:rsidRDefault="00222101" w:rsidP="00222101">
      <w:pPr>
        <w:spacing w:before="240" w:after="240" w:line="240" w:lineRule="auto"/>
        <w:jc w:val="both"/>
        <w:rPr>
          <w:rFonts w:ascii="Calibri" w:hAnsi="Calibri" w:cs="Calibri"/>
          <w:b/>
          <w:i/>
          <w:sz w:val="24"/>
          <w:szCs w:val="24"/>
        </w:rPr>
      </w:pPr>
      <w:r w:rsidRPr="00731C84">
        <w:rPr>
          <w:rFonts w:ascii="Calibri" w:hAnsi="Calibri" w:cs="Calibri"/>
          <w:b/>
          <w:i/>
          <w:sz w:val="24"/>
          <w:szCs w:val="24"/>
        </w:rPr>
        <w:t>Legislation</w:t>
      </w:r>
    </w:p>
    <w:p w14:paraId="1E85436B" w14:textId="77777777" w:rsidR="00222101" w:rsidRPr="00731C84" w:rsidRDefault="00222101" w:rsidP="00222101">
      <w:pPr>
        <w:spacing w:before="240" w:after="240" w:line="240" w:lineRule="auto"/>
        <w:jc w:val="both"/>
        <w:rPr>
          <w:rFonts w:ascii="Calibri" w:hAnsi="Calibri" w:cs="Calibri"/>
          <w:sz w:val="24"/>
          <w:szCs w:val="24"/>
        </w:rPr>
      </w:pPr>
      <w:r w:rsidRPr="00731C84">
        <w:rPr>
          <w:rFonts w:ascii="Calibri" w:hAnsi="Calibri" w:cs="Calibri"/>
          <w:sz w:val="24"/>
          <w:szCs w:val="24"/>
        </w:rPr>
        <w:t>The Disability Act 2006 is the legislation for people with disabilities in Victoria and provides for:</w:t>
      </w:r>
    </w:p>
    <w:p w14:paraId="797824BA" w14:textId="77777777" w:rsidR="00222101" w:rsidRPr="00731C84" w:rsidRDefault="00222101" w:rsidP="005B4863">
      <w:pPr>
        <w:pStyle w:val="ListParagraph"/>
        <w:widowControl w:val="0"/>
        <w:numPr>
          <w:ilvl w:val="0"/>
          <w:numId w:val="2"/>
        </w:numPr>
        <w:kinsoku w:val="0"/>
        <w:overflowPunct w:val="0"/>
        <w:autoSpaceDE w:val="0"/>
        <w:autoSpaceDN w:val="0"/>
        <w:adjustRightInd w:val="0"/>
        <w:spacing w:before="240" w:after="120" w:line="240" w:lineRule="auto"/>
        <w:ind w:left="567" w:hanging="567"/>
        <w:contextualSpacing w:val="0"/>
        <w:jc w:val="both"/>
        <w:rPr>
          <w:rFonts w:ascii="Calibri" w:hAnsi="Calibri" w:cs="Calibri"/>
          <w:szCs w:val="24"/>
        </w:rPr>
      </w:pPr>
      <w:r w:rsidRPr="00731C84">
        <w:rPr>
          <w:rFonts w:ascii="Calibri" w:hAnsi="Calibri" w:cs="Calibri"/>
          <w:szCs w:val="24"/>
        </w:rPr>
        <w:t>a stronger whole-of-government, whole-of-community response to the rights and needs of people with a disability, and</w:t>
      </w:r>
    </w:p>
    <w:p w14:paraId="1125F101" w14:textId="77777777" w:rsidR="00222101" w:rsidRPr="00731C84" w:rsidRDefault="00222101" w:rsidP="009B6F0C">
      <w:pPr>
        <w:pStyle w:val="ListParagraph"/>
        <w:widowControl w:val="0"/>
        <w:numPr>
          <w:ilvl w:val="0"/>
          <w:numId w:val="2"/>
        </w:numPr>
        <w:kinsoku w:val="0"/>
        <w:overflowPunct w:val="0"/>
        <w:autoSpaceDE w:val="0"/>
        <w:autoSpaceDN w:val="0"/>
        <w:adjustRightInd w:val="0"/>
        <w:spacing w:before="120" w:after="240" w:line="240" w:lineRule="auto"/>
        <w:ind w:left="567" w:hanging="567"/>
        <w:contextualSpacing w:val="0"/>
        <w:jc w:val="both"/>
        <w:rPr>
          <w:rFonts w:ascii="Calibri" w:hAnsi="Calibri" w:cs="Calibri"/>
          <w:szCs w:val="24"/>
        </w:rPr>
      </w:pPr>
      <w:r w:rsidRPr="00731C84">
        <w:rPr>
          <w:rFonts w:ascii="Calibri" w:hAnsi="Calibri" w:cs="Calibri"/>
          <w:szCs w:val="24"/>
        </w:rPr>
        <w:t>a framework for the provision of high quality services and supports for people with a disability.</w:t>
      </w:r>
    </w:p>
    <w:p w14:paraId="779B6989" w14:textId="77777777" w:rsidR="00222101" w:rsidRPr="00731C84" w:rsidRDefault="00222101" w:rsidP="00222101">
      <w:pPr>
        <w:spacing w:before="240" w:after="240" w:line="240" w:lineRule="auto"/>
        <w:jc w:val="both"/>
        <w:rPr>
          <w:rFonts w:ascii="Calibri" w:hAnsi="Calibri" w:cs="Calibri"/>
          <w:sz w:val="24"/>
          <w:szCs w:val="24"/>
        </w:rPr>
      </w:pPr>
      <w:r w:rsidRPr="00731C84">
        <w:rPr>
          <w:rFonts w:ascii="Calibri" w:hAnsi="Calibri" w:cs="Calibri"/>
          <w:sz w:val="24"/>
          <w:szCs w:val="24"/>
        </w:rPr>
        <w:t>The Disability Act 2006, Section 38 states that a DAP is prepared for the purpose of:</w:t>
      </w:r>
    </w:p>
    <w:p w14:paraId="202C9320" w14:textId="77777777" w:rsidR="00222101" w:rsidRPr="00731C84" w:rsidRDefault="00222101" w:rsidP="009B6F0C">
      <w:pPr>
        <w:pStyle w:val="ListParagraph"/>
        <w:widowControl w:val="0"/>
        <w:numPr>
          <w:ilvl w:val="0"/>
          <w:numId w:val="2"/>
        </w:numPr>
        <w:kinsoku w:val="0"/>
        <w:overflowPunct w:val="0"/>
        <w:autoSpaceDE w:val="0"/>
        <w:autoSpaceDN w:val="0"/>
        <w:adjustRightInd w:val="0"/>
        <w:spacing w:before="240" w:after="120" w:line="240" w:lineRule="auto"/>
        <w:ind w:left="567" w:hanging="567"/>
        <w:contextualSpacing w:val="0"/>
        <w:jc w:val="both"/>
        <w:rPr>
          <w:rFonts w:ascii="Calibri" w:hAnsi="Calibri" w:cs="Calibri"/>
          <w:szCs w:val="24"/>
        </w:rPr>
      </w:pPr>
      <w:r w:rsidRPr="00731C84">
        <w:rPr>
          <w:rFonts w:ascii="Calibri" w:hAnsi="Calibri" w:cs="Calibri"/>
          <w:szCs w:val="24"/>
        </w:rPr>
        <w:t>reducing barriers to persons with a disability accessing goods, services and facilities;</w:t>
      </w:r>
    </w:p>
    <w:p w14:paraId="6914EAE5" w14:textId="77777777" w:rsidR="00222101" w:rsidRPr="00731C84" w:rsidRDefault="00222101" w:rsidP="009B6F0C">
      <w:pPr>
        <w:pStyle w:val="ListParagraph"/>
        <w:widowControl w:val="0"/>
        <w:numPr>
          <w:ilvl w:val="0"/>
          <w:numId w:val="2"/>
        </w:numPr>
        <w:kinsoku w:val="0"/>
        <w:overflowPunct w:val="0"/>
        <w:autoSpaceDE w:val="0"/>
        <w:autoSpaceDN w:val="0"/>
        <w:adjustRightInd w:val="0"/>
        <w:spacing w:before="120" w:after="120" w:line="240" w:lineRule="auto"/>
        <w:ind w:left="567" w:hanging="567"/>
        <w:contextualSpacing w:val="0"/>
        <w:jc w:val="both"/>
        <w:rPr>
          <w:rFonts w:ascii="Calibri" w:hAnsi="Calibri" w:cs="Calibri"/>
          <w:szCs w:val="24"/>
        </w:rPr>
      </w:pPr>
      <w:r w:rsidRPr="00731C84">
        <w:rPr>
          <w:rFonts w:ascii="Calibri" w:hAnsi="Calibri" w:cs="Calibri"/>
          <w:szCs w:val="24"/>
        </w:rPr>
        <w:t>reducing barriers to persons with a disability obtaining and maintaining employment;</w:t>
      </w:r>
    </w:p>
    <w:p w14:paraId="62843CD7" w14:textId="77777777" w:rsidR="00222101" w:rsidRPr="00731C84" w:rsidRDefault="00222101" w:rsidP="009B6F0C">
      <w:pPr>
        <w:pStyle w:val="ListParagraph"/>
        <w:widowControl w:val="0"/>
        <w:numPr>
          <w:ilvl w:val="0"/>
          <w:numId w:val="2"/>
        </w:numPr>
        <w:kinsoku w:val="0"/>
        <w:overflowPunct w:val="0"/>
        <w:autoSpaceDE w:val="0"/>
        <w:autoSpaceDN w:val="0"/>
        <w:adjustRightInd w:val="0"/>
        <w:spacing w:before="120" w:after="120" w:line="240" w:lineRule="auto"/>
        <w:ind w:left="567" w:hanging="567"/>
        <w:contextualSpacing w:val="0"/>
        <w:jc w:val="both"/>
        <w:rPr>
          <w:rFonts w:ascii="Calibri" w:hAnsi="Calibri" w:cs="Calibri"/>
          <w:szCs w:val="24"/>
        </w:rPr>
      </w:pPr>
      <w:r w:rsidRPr="00731C84">
        <w:rPr>
          <w:rFonts w:ascii="Calibri" w:hAnsi="Calibri" w:cs="Calibri"/>
          <w:szCs w:val="24"/>
        </w:rPr>
        <w:t>promoting inclusion and participation in the community of persons with a disability; and</w:t>
      </w:r>
    </w:p>
    <w:p w14:paraId="061EE24B" w14:textId="77777777" w:rsidR="00222101" w:rsidRPr="00731C84" w:rsidRDefault="00222101" w:rsidP="009B6F0C">
      <w:pPr>
        <w:pStyle w:val="ListParagraph"/>
        <w:widowControl w:val="0"/>
        <w:numPr>
          <w:ilvl w:val="0"/>
          <w:numId w:val="2"/>
        </w:numPr>
        <w:kinsoku w:val="0"/>
        <w:overflowPunct w:val="0"/>
        <w:autoSpaceDE w:val="0"/>
        <w:autoSpaceDN w:val="0"/>
        <w:adjustRightInd w:val="0"/>
        <w:spacing w:before="120" w:after="240" w:line="240" w:lineRule="auto"/>
        <w:ind w:left="567" w:hanging="567"/>
        <w:contextualSpacing w:val="0"/>
        <w:jc w:val="both"/>
        <w:rPr>
          <w:rFonts w:ascii="Calibri" w:hAnsi="Calibri" w:cs="Calibri"/>
          <w:szCs w:val="24"/>
        </w:rPr>
      </w:pPr>
      <w:r w:rsidRPr="00731C84">
        <w:rPr>
          <w:rFonts w:ascii="Calibri" w:hAnsi="Calibri" w:cs="Calibri"/>
          <w:szCs w:val="24"/>
        </w:rPr>
        <w:t>achieving tangible changes in attitudes and practices which discriminate against persons with a disability.</w:t>
      </w:r>
    </w:p>
    <w:p w14:paraId="69DC1715" w14:textId="77777777" w:rsidR="00C45B45" w:rsidRDefault="00C45B45" w:rsidP="00C45B45">
      <w:pPr>
        <w:rPr>
          <w:rFonts w:ascii="Calibri" w:hAnsi="Calibri" w:cs="Calibri"/>
          <w:b/>
          <w:i/>
          <w:sz w:val="24"/>
          <w:szCs w:val="24"/>
        </w:rPr>
      </w:pPr>
      <w:r w:rsidRPr="00731C84">
        <w:rPr>
          <w:rFonts w:ascii="Calibri" w:hAnsi="Calibri" w:cs="Calibri"/>
          <w:b/>
          <w:i/>
          <w:sz w:val="24"/>
          <w:szCs w:val="24"/>
        </w:rPr>
        <w:t>Victorian State Disability Plan 2017–2020</w:t>
      </w:r>
    </w:p>
    <w:p w14:paraId="3B6E778A" w14:textId="77777777" w:rsidR="00C45B45" w:rsidRPr="00A40A3F" w:rsidRDefault="00497D9D" w:rsidP="00C45B45">
      <w:pPr>
        <w:rPr>
          <w:rFonts w:ascii="Calibri" w:hAnsi="Calibri" w:cs="Calibri"/>
          <w:b/>
          <w:i/>
          <w:szCs w:val="24"/>
        </w:rPr>
      </w:pPr>
      <w:r>
        <w:rPr>
          <w:rFonts w:ascii="Calibri" w:hAnsi="Calibri" w:cs="Calibri"/>
          <w:sz w:val="24"/>
          <w:szCs w:val="24"/>
        </w:rPr>
        <w:t>The A</w:t>
      </w:r>
      <w:r w:rsidR="00C45B45" w:rsidRPr="00731C84">
        <w:rPr>
          <w:rFonts w:ascii="Calibri" w:hAnsi="Calibri" w:cs="Calibri"/>
          <w:sz w:val="24"/>
          <w:szCs w:val="24"/>
        </w:rPr>
        <w:t>AP also takes into account the Victorian State Disability Plan 2017–2020 that provides the overarching framework to support mainstream services and environments improve the lives of people with disabilities. The key priorities and actions of the Victorian State Disability Plan 2017–2020 are incorporated under four pillars:</w:t>
      </w:r>
    </w:p>
    <w:tbl>
      <w:tblPr>
        <w:tblStyle w:val="TableGrid"/>
        <w:tblW w:w="0" w:type="auto"/>
        <w:tblLook w:val="04A0" w:firstRow="1" w:lastRow="0" w:firstColumn="1" w:lastColumn="0" w:noHBand="0" w:noVBand="1"/>
      </w:tblPr>
      <w:tblGrid>
        <w:gridCol w:w="2405"/>
        <w:gridCol w:w="1985"/>
        <w:gridCol w:w="283"/>
        <w:gridCol w:w="4343"/>
      </w:tblGrid>
      <w:tr w:rsidR="00C45B45" w14:paraId="6298DDD6" w14:textId="77777777" w:rsidTr="00077620">
        <w:tc>
          <w:tcPr>
            <w:tcW w:w="4390" w:type="dxa"/>
            <w:gridSpan w:val="2"/>
            <w:tcBorders>
              <w:bottom w:val="single" w:sz="4" w:space="0" w:color="auto"/>
              <w:right w:val="single" w:sz="4" w:space="0" w:color="auto"/>
            </w:tcBorders>
            <w:shd w:val="clear" w:color="auto" w:fill="A9D08E"/>
          </w:tcPr>
          <w:p w14:paraId="17ECCD17" w14:textId="26A808A0" w:rsidR="00C45B45" w:rsidRPr="00151760" w:rsidRDefault="00C668A9" w:rsidP="00077620">
            <w:pPr>
              <w:pStyle w:val="ListParagraph"/>
              <w:numPr>
                <w:ilvl w:val="0"/>
                <w:numId w:val="17"/>
              </w:numPr>
              <w:spacing w:after="0" w:line="240" w:lineRule="auto"/>
              <w:ind w:left="313" w:hanging="284"/>
              <w:rPr>
                <w:rFonts w:ascii="Calibri" w:hAnsi="Calibri" w:cs="Calibri"/>
                <w:b/>
                <w:color w:val="000000" w:themeColor="text1"/>
                <w:szCs w:val="24"/>
              </w:rPr>
            </w:pPr>
            <w:r>
              <w:rPr>
                <w:rFonts w:ascii="Calibri" w:hAnsi="Calibri" w:cs="Calibri"/>
                <w:b/>
                <w:color w:val="000000" w:themeColor="text1"/>
                <w:szCs w:val="24"/>
              </w:rPr>
              <w:t>Inclusive communities:</w:t>
            </w:r>
            <w:r w:rsidR="00C45B45" w:rsidRPr="00151760">
              <w:rPr>
                <w:rFonts w:ascii="Calibri" w:hAnsi="Calibri" w:cs="Calibri"/>
                <w:b/>
                <w:color w:val="000000" w:themeColor="text1"/>
                <w:szCs w:val="24"/>
              </w:rPr>
              <w:t xml:space="preserve"> ‘I feel included’</w:t>
            </w:r>
          </w:p>
        </w:tc>
        <w:tc>
          <w:tcPr>
            <w:tcW w:w="283" w:type="dxa"/>
            <w:vMerge w:val="restart"/>
            <w:tcBorders>
              <w:top w:val="nil"/>
              <w:left w:val="single" w:sz="4" w:space="0" w:color="auto"/>
              <w:bottom w:val="single" w:sz="4" w:space="0" w:color="auto"/>
              <w:right w:val="single" w:sz="4" w:space="0" w:color="auto"/>
            </w:tcBorders>
          </w:tcPr>
          <w:p w14:paraId="7284AAAB" w14:textId="77777777" w:rsidR="00C45B45" w:rsidRDefault="00C45B45" w:rsidP="00077620">
            <w:pPr>
              <w:jc w:val="both"/>
              <w:rPr>
                <w:rFonts w:ascii="Calibri" w:hAnsi="Calibri" w:cs="Calibri"/>
                <w:b/>
                <w:i/>
              </w:rPr>
            </w:pPr>
          </w:p>
        </w:tc>
        <w:tc>
          <w:tcPr>
            <w:tcW w:w="4343" w:type="dxa"/>
            <w:tcBorders>
              <w:left w:val="single" w:sz="4" w:space="0" w:color="auto"/>
              <w:bottom w:val="single" w:sz="4" w:space="0" w:color="auto"/>
            </w:tcBorders>
            <w:shd w:val="clear" w:color="auto" w:fill="E2EFDA"/>
          </w:tcPr>
          <w:p w14:paraId="66944E9D" w14:textId="1EFE3F53" w:rsidR="00C45B45" w:rsidRPr="00151760" w:rsidRDefault="00C45B45" w:rsidP="00077620">
            <w:pPr>
              <w:pStyle w:val="ListParagraph"/>
              <w:numPr>
                <w:ilvl w:val="0"/>
                <w:numId w:val="17"/>
              </w:numPr>
              <w:spacing w:after="0" w:line="240" w:lineRule="auto"/>
              <w:ind w:left="313" w:hanging="284"/>
              <w:rPr>
                <w:rFonts w:ascii="Calibri" w:hAnsi="Calibri" w:cs="Calibri"/>
                <w:b/>
                <w:color w:val="000000" w:themeColor="text1"/>
                <w:szCs w:val="24"/>
              </w:rPr>
            </w:pPr>
            <w:r w:rsidRPr="00A40A3F">
              <w:rPr>
                <w:rFonts w:ascii="Calibri" w:hAnsi="Calibri" w:cs="Calibri"/>
                <w:b/>
                <w:color w:val="000000" w:themeColor="text1"/>
                <w:szCs w:val="24"/>
              </w:rPr>
              <w:t>Health, housing and wellbeing: ‘I live well’</w:t>
            </w:r>
          </w:p>
        </w:tc>
      </w:tr>
      <w:tr w:rsidR="00C45B45" w14:paraId="534B3373" w14:textId="77777777" w:rsidTr="00077620">
        <w:tc>
          <w:tcPr>
            <w:tcW w:w="4390" w:type="dxa"/>
            <w:gridSpan w:val="2"/>
            <w:tcBorders>
              <w:bottom w:val="single" w:sz="4" w:space="0" w:color="auto"/>
              <w:right w:val="single" w:sz="4" w:space="0" w:color="auto"/>
            </w:tcBorders>
            <w:shd w:val="clear" w:color="auto" w:fill="A9D08E"/>
          </w:tcPr>
          <w:p w14:paraId="1D833DCD" w14:textId="77777777" w:rsidR="00C45B45" w:rsidRPr="00151760" w:rsidRDefault="00C45B45" w:rsidP="00077620">
            <w:pPr>
              <w:rPr>
                <w:rFonts w:ascii="Calibri" w:hAnsi="Calibri" w:cs="Calibri"/>
                <w:color w:val="000000" w:themeColor="text1"/>
                <w:sz w:val="24"/>
                <w:szCs w:val="24"/>
              </w:rPr>
            </w:pPr>
            <w:r w:rsidRPr="00A40A3F">
              <w:rPr>
                <w:rFonts w:ascii="Calibri" w:hAnsi="Calibri" w:cs="Calibri"/>
                <w:color w:val="000000" w:themeColor="text1"/>
                <w:sz w:val="24"/>
                <w:szCs w:val="24"/>
              </w:rPr>
              <w:t>The experience of inclusion is central to social interaction, sharing information and having everyday experiences. For this experience to be possible we need accessible public and social infrastructure, including buildings, public transport and communications to be in place.</w:t>
            </w:r>
          </w:p>
        </w:tc>
        <w:tc>
          <w:tcPr>
            <w:tcW w:w="283" w:type="dxa"/>
            <w:vMerge/>
            <w:tcBorders>
              <w:top w:val="nil"/>
              <w:left w:val="single" w:sz="4" w:space="0" w:color="auto"/>
              <w:bottom w:val="nil"/>
              <w:right w:val="single" w:sz="4" w:space="0" w:color="auto"/>
            </w:tcBorders>
          </w:tcPr>
          <w:p w14:paraId="4EE699E5" w14:textId="77777777" w:rsidR="00C45B45" w:rsidRDefault="00C45B45" w:rsidP="00077620">
            <w:pPr>
              <w:jc w:val="both"/>
              <w:rPr>
                <w:rFonts w:ascii="Calibri" w:hAnsi="Calibri" w:cs="Calibri"/>
                <w:b/>
                <w:i/>
              </w:rPr>
            </w:pPr>
          </w:p>
        </w:tc>
        <w:tc>
          <w:tcPr>
            <w:tcW w:w="4343" w:type="dxa"/>
            <w:tcBorders>
              <w:left w:val="single" w:sz="4" w:space="0" w:color="auto"/>
              <w:bottom w:val="single" w:sz="4" w:space="0" w:color="auto"/>
            </w:tcBorders>
            <w:shd w:val="clear" w:color="auto" w:fill="E2EFDA"/>
          </w:tcPr>
          <w:p w14:paraId="7FAAB769" w14:textId="77777777" w:rsidR="00C45B45" w:rsidRDefault="00C45B45" w:rsidP="00077620">
            <w:pPr>
              <w:rPr>
                <w:rFonts w:ascii="Calibri" w:hAnsi="Calibri" w:cs="Calibri"/>
                <w:b/>
                <w:i/>
              </w:rPr>
            </w:pPr>
            <w:r w:rsidRPr="00151760">
              <w:rPr>
                <w:rFonts w:ascii="Calibri" w:hAnsi="Calibri" w:cs="Calibri"/>
                <w:color w:val="000000" w:themeColor="text1"/>
                <w:sz w:val="24"/>
                <w:szCs w:val="24"/>
              </w:rPr>
              <w:t>Having a stable home and good health and wellbeing are fundamental to a satisfying everyday life. We know there needs to be a significant improvement in access to suitable, affordable housing. Provision of quality, person-centred disability supports, healthcare and other community services is also important</w:t>
            </w:r>
            <w:r>
              <w:rPr>
                <w:rFonts w:ascii="Calibri" w:hAnsi="Calibri" w:cs="Calibri"/>
                <w:color w:val="000000" w:themeColor="text1"/>
                <w:sz w:val="24"/>
                <w:szCs w:val="24"/>
              </w:rPr>
              <w:t>.</w:t>
            </w:r>
          </w:p>
        </w:tc>
      </w:tr>
      <w:tr w:rsidR="00C45B45" w14:paraId="65DC144F" w14:textId="77777777" w:rsidTr="00077620">
        <w:tc>
          <w:tcPr>
            <w:tcW w:w="9016" w:type="dxa"/>
            <w:gridSpan w:val="4"/>
            <w:tcBorders>
              <w:top w:val="nil"/>
              <w:left w:val="nil"/>
              <w:bottom w:val="nil"/>
              <w:right w:val="nil"/>
            </w:tcBorders>
          </w:tcPr>
          <w:p w14:paraId="0701A9CF" w14:textId="77777777" w:rsidR="00C45B45" w:rsidRDefault="00C45B45" w:rsidP="00077620">
            <w:pPr>
              <w:jc w:val="both"/>
              <w:rPr>
                <w:rFonts w:ascii="Calibri" w:hAnsi="Calibri" w:cs="Calibri"/>
                <w:b/>
                <w:i/>
              </w:rPr>
            </w:pPr>
          </w:p>
        </w:tc>
      </w:tr>
      <w:tr w:rsidR="00C45B45" w14:paraId="608FFAE3" w14:textId="77777777" w:rsidTr="00077620">
        <w:tc>
          <w:tcPr>
            <w:tcW w:w="4390" w:type="dxa"/>
            <w:gridSpan w:val="2"/>
            <w:tcBorders>
              <w:top w:val="single" w:sz="4" w:space="0" w:color="auto"/>
              <w:bottom w:val="single" w:sz="4" w:space="0" w:color="auto"/>
              <w:right w:val="single" w:sz="4" w:space="0" w:color="auto"/>
            </w:tcBorders>
            <w:shd w:val="clear" w:color="auto" w:fill="E2EFDA"/>
          </w:tcPr>
          <w:p w14:paraId="4703F7AF" w14:textId="378A5895" w:rsidR="00C45B45" w:rsidRPr="00151760" w:rsidRDefault="00C668A9" w:rsidP="00077620">
            <w:pPr>
              <w:pStyle w:val="ListParagraph"/>
              <w:numPr>
                <w:ilvl w:val="0"/>
                <w:numId w:val="17"/>
              </w:numPr>
              <w:spacing w:after="0" w:line="240" w:lineRule="auto"/>
              <w:ind w:left="313" w:hanging="284"/>
              <w:rPr>
                <w:rFonts w:ascii="Calibri" w:hAnsi="Calibri" w:cs="Calibri"/>
                <w:b/>
                <w:color w:val="000000" w:themeColor="text1"/>
                <w:szCs w:val="24"/>
              </w:rPr>
            </w:pPr>
            <w:r>
              <w:rPr>
                <w:rFonts w:ascii="Calibri" w:hAnsi="Calibri" w:cs="Calibri"/>
                <w:b/>
                <w:color w:val="000000" w:themeColor="text1"/>
                <w:szCs w:val="24"/>
              </w:rPr>
              <w:t xml:space="preserve">Fairness and safety: </w:t>
            </w:r>
            <w:r w:rsidR="00C45B45" w:rsidRPr="00A40A3F">
              <w:rPr>
                <w:rFonts w:ascii="Calibri" w:hAnsi="Calibri" w:cs="Calibri"/>
                <w:b/>
                <w:color w:val="000000" w:themeColor="text1"/>
                <w:szCs w:val="24"/>
              </w:rPr>
              <w:t>‘I get a fair go’</w:t>
            </w:r>
          </w:p>
        </w:tc>
        <w:tc>
          <w:tcPr>
            <w:tcW w:w="283" w:type="dxa"/>
            <w:vMerge w:val="restart"/>
            <w:tcBorders>
              <w:top w:val="nil"/>
              <w:left w:val="single" w:sz="4" w:space="0" w:color="auto"/>
              <w:bottom w:val="nil"/>
              <w:right w:val="single" w:sz="4" w:space="0" w:color="auto"/>
            </w:tcBorders>
          </w:tcPr>
          <w:p w14:paraId="7E41DE5F" w14:textId="77777777" w:rsidR="00C45B45" w:rsidRDefault="00C45B45" w:rsidP="00077620">
            <w:pPr>
              <w:jc w:val="both"/>
              <w:rPr>
                <w:rFonts w:ascii="Calibri" w:hAnsi="Calibri" w:cs="Calibri"/>
                <w:b/>
                <w:i/>
              </w:rPr>
            </w:pPr>
          </w:p>
        </w:tc>
        <w:tc>
          <w:tcPr>
            <w:tcW w:w="4343" w:type="dxa"/>
            <w:tcBorders>
              <w:top w:val="single" w:sz="4" w:space="0" w:color="auto"/>
              <w:left w:val="single" w:sz="4" w:space="0" w:color="auto"/>
              <w:bottom w:val="single" w:sz="4" w:space="0" w:color="auto"/>
            </w:tcBorders>
            <w:shd w:val="clear" w:color="auto" w:fill="A9D08E"/>
          </w:tcPr>
          <w:p w14:paraId="3FFCCEA2" w14:textId="1984B93E" w:rsidR="00C45B45" w:rsidRPr="00151760" w:rsidRDefault="00C668A9" w:rsidP="00077620">
            <w:pPr>
              <w:pStyle w:val="ListParagraph"/>
              <w:numPr>
                <w:ilvl w:val="0"/>
                <w:numId w:val="17"/>
              </w:numPr>
              <w:spacing w:after="0" w:line="240" w:lineRule="auto"/>
              <w:ind w:left="313" w:hanging="284"/>
              <w:rPr>
                <w:rFonts w:ascii="Calibri" w:hAnsi="Calibri" w:cs="Calibri"/>
                <w:b/>
                <w:color w:val="000000" w:themeColor="text1"/>
                <w:szCs w:val="24"/>
              </w:rPr>
            </w:pPr>
            <w:r>
              <w:rPr>
                <w:rFonts w:ascii="Calibri" w:hAnsi="Calibri" w:cs="Calibri"/>
                <w:b/>
                <w:color w:val="000000" w:themeColor="text1"/>
                <w:szCs w:val="24"/>
              </w:rPr>
              <w:t>Contributing lives:</w:t>
            </w:r>
            <w:r w:rsidR="00C45B45" w:rsidRPr="00A40A3F">
              <w:rPr>
                <w:rFonts w:ascii="Calibri" w:hAnsi="Calibri" w:cs="Calibri"/>
                <w:b/>
                <w:color w:val="000000" w:themeColor="text1"/>
                <w:szCs w:val="24"/>
              </w:rPr>
              <w:t xml:space="preserve"> ‘I contribute’</w:t>
            </w:r>
          </w:p>
        </w:tc>
      </w:tr>
      <w:tr w:rsidR="00C45B45" w14:paraId="1BED08DE" w14:textId="77777777" w:rsidTr="00077620">
        <w:tc>
          <w:tcPr>
            <w:tcW w:w="4390" w:type="dxa"/>
            <w:gridSpan w:val="2"/>
            <w:tcBorders>
              <w:bottom w:val="single" w:sz="4" w:space="0" w:color="auto"/>
              <w:right w:val="single" w:sz="4" w:space="0" w:color="auto"/>
            </w:tcBorders>
            <w:shd w:val="clear" w:color="auto" w:fill="E2EFDA"/>
          </w:tcPr>
          <w:p w14:paraId="0E98AEBC" w14:textId="77777777" w:rsidR="00C45B45" w:rsidRPr="00151760" w:rsidRDefault="00C45B45" w:rsidP="00077620">
            <w:pPr>
              <w:rPr>
                <w:sz w:val="24"/>
                <w:szCs w:val="24"/>
              </w:rPr>
            </w:pPr>
            <w:r w:rsidRPr="00CB77C2">
              <w:rPr>
                <w:sz w:val="24"/>
                <w:szCs w:val="24"/>
              </w:rPr>
              <w:t>We want to create opportunities for all Victorians. Our responsibility for measures relating to protecting rights and preventing violence, abuse, neglect and exploitation form part of this pillar.</w:t>
            </w:r>
          </w:p>
        </w:tc>
        <w:tc>
          <w:tcPr>
            <w:tcW w:w="283" w:type="dxa"/>
            <w:vMerge/>
            <w:tcBorders>
              <w:top w:val="nil"/>
              <w:left w:val="single" w:sz="4" w:space="0" w:color="auto"/>
              <w:bottom w:val="nil"/>
              <w:right w:val="single" w:sz="4" w:space="0" w:color="auto"/>
            </w:tcBorders>
          </w:tcPr>
          <w:p w14:paraId="127414BA" w14:textId="77777777" w:rsidR="00C45B45" w:rsidRDefault="00C45B45" w:rsidP="00077620">
            <w:pPr>
              <w:jc w:val="both"/>
              <w:rPr>
                <w:rFonts w:ascii="Calibri" w:hAnsi="Calibri" w:cs="Calibri"/>
                <w:b/>
                <w:i/>
              </w:rPr>
            </w:pPr>
          </w:p>
        </w:tc>
        <w:tc>
          <w:tcPr>
            <w:tcW w:w="4343" w:type="dxa"/>
            <w:tcBorders>
              <w:left w:val="single" w:sz="4" w:space="0" w:color="auto"/>
              <w:bottom w:val="single" w:sz="4" w:space="0" w:color="auto"/>
            </w:tcBorders>
            <w:shd w:val="clear" w:color="auto" w:fill="A9D08E"/>
          </w:tcPr>
          <w:p w14:paraId="0A4BE06A" w14:textId="77777777" w:rsidR="00C45B45" w:rsidRPr="00151760" w:rsidRDefault="00C45B45" w:rsidP="00077620">
            <w:pPr>
              <w:rPr>
                <w:sz w:val="24"/>
                <w:szCs w:val="24"/>
              </w:rPr>
            </w:pPr>
            <w:r w:rsidRPr="00151760">
              <w:rPr>
                <w:sz w:val="24"/>
                <w:szCs w:val="24"/>
              </w:rPr>
              <w:t>We want to ensure people with a disability can participate easily in education, training, community participation and decision making. This pillar also includes access to employment and all aspects of the economy.</w:t>
            </w:r>
          </w:p>
        </w:tc>
      </w:tr>
      <w:tr w:rsidR="00C45B45" w14:paraId="34D0F82E" w14:textId="77777777" w:rsidTr="00077620">
        <w:tc>
          <w:tcPr>
            <w:tcW w:w="9016" w:type="dxa"/>
            <w:gridSpan w:val="4"/>
            <w:tcBorders>
              <w:top w:val="nil"/>
              <w:left w:val="nil"/>
              <w:bottom w:val="single" w:sz="4" w:space="0" w:color="auto"/>
              <w:right w:val="nil"/>
            </w:tcBorders>
          </w:tcPr>
          <w:p w14:paraId="6F79F5A0" w14:textId="77777777" w:rsidR="00C45B45" w:rsidRDefault="00C45B45" w:rsidP="00077620">
            <w:pPr>
              <w:jc w:val="both"/>
              <w:rPr>
                <w:rFonts w:ascii="Calibri" w:hAnsi="Calibri" w:cs="Calibri"/>
                <w:b/>
                <w:i/>
              </w:rPr>
            </w:pPr>
          </w:p>
        </w:tc>
      </w:tr>
      <w:tr w:rsidR="00C45B45" w14:paraId="1C99059E" w14:textId="77777777" w:rsidTr="00077620">
        <w:tc>
          <w:tcPr>
            <w:tcW w:w="2405" w:type="dxa"/>
            <w:tcBorders>
              <w:top w:val="single" w:sz="4" w:space="0" w:color="auto"/>
            </w:tcBorders>
            <w:shd w:val="clear" w:color="auto" w:fill="A6A6A6" w:themeFill="background1" w:themeFillShade="A6"/>
          </w:tcPr>
          <w:p w14:paraId="4FCDDCB2" w14:textId="77777777" w:rsidR="00C45B45" w:rsidRPr="00151760" w:rsidRDefault="00C45B45" w:rsidP="00077620">
            <w:pPr>
              <w:rPr>
                <w:color w:val="000000" w:themeColor="text1"/>
                <w:sz w:val="24"/>
                <w:szCs w:val="24"/>
              </w:rPr>
            </w:pPr>
            <w:r>
              <w:rPr>
                <w:b/>
                <w:color w:val="000000" w:themeColor="text1"/>
                <w:sz w:val="24"/>
                <w:szCs w:val="24"/>
              </w:rPr>
              <w:t>Key Approaches:</w:t>
            </w:r>
          </w:p>
        </w:tc>
        <w:tc>
          <w:tcPr>
            <w:tcW w:w="6611" w:type="dxa"/>
            <w:gridSpan w:val="3"/>
            <w:tcBorders>
              <w:top w:val="single" w:sz="4" w:space="0" w:color="auto"/>
            </w:tcBorders>
            <w:shd w:val="clear" w:color="auto" w:fill="E2EFDA"/>
          </w:tcPr>
          <w:p w14:paraId="2798664B" w14:textId="77777777" w:rsidR="00C45B45" w:rsidRPr="00151760" w:rsidRDefault="00C45B45" w:rsidP="00077620">
            <w:pPr>
              <w:jc w:val="center"/>
              <w:rPr>
                <w:color w:val="000000" w:themeColor="text1"/>
                <w:sz w:val="24"/>
                <w:szCs w:val="24"/>
              </w:rPr>
            </w:pPr>
            <w:r>
              <w:rPr>
                <w:color w:val="000000" w:themeColor="text1"/>
                <w:sz w:val="24"/>
                <w:szCs w:val="24"/>
              </w:rPr>
              <w:t>And incorporates important key approaches around Economic Opportunity / Representation / Universal Design / Attitude Change / Rights and Protections</w:t>
            </w:r>
          </w:p>
        </w:tc>
      </w:tr>
    </w:tbl>
    <w:p w14:paraId="357944FB" w14:textId="77777777" w:rsidR="00853663" w:rsidRDefault="00853663" w:rsidP="009B6F0C">
      <w:pPr>
        <w:rPr>
          <w:rFonts w:ascii="Calibri" w:hAnsi="Calibri" w:cs="Calibri"/>
          <w:b/>
          <w:i/>
        </w:rPr>
      </w:pPr>
    </w:p>
    <w:sectPr w:rsidR="00853663" w:rsidSect="00CE27DC">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4477B" w14:textId="77777777" w:rsidR="00B2139A" w:rsidRDefault="00B2139A" w:rsidP="00266DA9">
      <w:pPr>
        <w:spacing w:after="0" w:line="240" w:lineRule="auto"/>
      </w:pPr>
      <w:r>
        <w:separator/>
      </w:r>
    </w:p>
  </w:endnote>
  <w:endnote w:type="continuationSeparator" w:id="0">
    <w:p w14:paraId="08F3B37D" w14:textId="77777777" w:rsidR="00B2139A" w:rsidRDefault="00B2139A" w:rsidP="00266DA9">
      <w:pPr>
        <w:spacing w:after="0" w:line="240" w:lineRule="auto"/>
      </w:pPr>
      <w:r>
        <w:continuationSeparator/>
      </w:r>
    </w:p>
  </w:endnote>
  <w:endnote w:type="continuationNotice" w:id="1">
    <w:p w14:paraId="7CB1D3BC" w14:textId="77777777" w:rsidR="00B2139A" w:rsidRDefault="00B213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FC6C" w14:textId="6C986C0F" w:rsidR="00B2139A" w:rsidRPr="00266DA9" w:rsidRDefault="00B2139A" w:rsidP="00266DA9">
    <w:pPr>
      <w:pStyle w:val="Footer"/>
      <w:pBdr>
        <w:top w:val="single" w:sz="2" w:space="1" w:color="auto"/>
      </w:pBdr>
      <w:rPr>
        <w:rFonts w:ascii="Calibri" w:hAnsi="Calibri" w:cs="Calibri"/>
        <w:sz w:val="18"/>
        <w:szCs w:val="18"/>
      </w:rPr>
    </w:pPr>
    <w:r w:rsidRPr="00266DA9">
      <w:rPr>
        <w:rFonts w:ascii="Calibri" w:hAnsi="Calibri" w:cs="Calibri"/>
        <w:sz w:val="18"/>
        <w:szCs w:val="18"/>
      </w:rPr>
      <w:t xml:space="preserve">VicHealth </w:t>
    </w:r>
    <w:r>
      <w:rPr>
        <w:rFonts w:ascii="Calibri" w:hAnsi="Calibri" w:cs="Calibri"/>
        <w:sz w:val="18"/>
        <w:szCs w:val="18"/>
      </w:rPr>
      <w:t>Disability Action Plan 2018-2021</w:t>
    </w:r>
    <w:r w:rsidRPr="00266DA9">
      <w:rPr>
        <w:rFonts w:ascii="Calibri" w:hAnsi="Calibri" w:cs="Calibri"/>
        <w:sz w:val="18"/>
        <w:szCs w:val="18"/>
      </w:rPr>
      <w:tab/>
    </w:r>
    <w:r w:rsidRPr="00266DA9">
      <w:rPr>
        <w:rFonts w:ascii="Calibri" w:hAnsi="Calibri" w:cs="Calibri"/>
        <w:sz w:val="18"/>
        <w:szCs w:val="18"/>
      </w:rPr>
      <w:tab/>
    </w:r>
    <w:sdt>
      <w:sdtPr>
        <w:rPr>
          <w:rFonts w:ascii="Calibri" w:hAnsi="Calibri" w:cs="Calibri"/>
          <w:sz w:val="18"/>
          <w:szCs w:val="18"/>
        </w:rPr>
        <w:id w:val="-1801219536"/>
        <w:docPartObj>
          <w:docPartGallery w:val="Page Numbers (Bottom of Page)"/>
          <w:docPartUnique/>
        </w:docPartObj>
      </w:sdtPr>
      <w:sdtEndPr>
        <w:rPr>
          <w:noProof/>
        </w:rPr>
      </w:sdtEndPr>
      <w:sdtContent>
        <w:r w:rsidRPr="00266DA9">
          <w:rPr>
            <w:rFonts w:ascii="Calibri" w:hAnsi="Calibri" w:cs="Calibri"/>
            <w:sz w:val="18"/>
            <w:szCs w:val="18"/>
          </w:rPr>
          <w:fldChar w:fldCharType="begin"/>
        </w:r>
        <w:r w:rsidRPr="00266DA9">
          <w:rPr>
            <w:rFonts w:ascii="Calibri" w:hAnsi="Calibri" w:cs="Calibri"/>
            <w:sz w:val="18"/>
            <w:szCs w:val="18"/>
          </w:rPr>
          <w:instrText xml:space="preserve"> PAGE   \* MERGEFORMAT </w:instrText>
        </w:r>
        <w:r w:rsidRPr="00266DA9">
          <w:rPr>
            <w:rFonts w:ascii="Calibri" w:hAnsi="Calibri" w:cs="Calibri"/>
            <w:sz w:val="18"/>
            <w:szCs w:val="18"/>
          </w:rPr>
          <w:fldChar w:fldCharType="separate"/>
        </w:r>
        <w:r w:rsidR="000F66C4">
          <w:rPr>
            <w:rFonts w:ascii="Calibri" w:hAnsi="Calibri" w:cs="Calibri"/>
            <w:noProof/>
            <w:sz w:val="18"/>
            <w:szCs w:val="18"/>
          </w:rPr>
          <w:t>3</w:t>
        </w:r>
        <w:r w:rsidRPr="00266DA9">
          <w:rPr>
            <w:rFonts w:ascii="Calibri" w:hAnsi="Calibri" w:cs="Calibri"/>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7462" w14:textId="5B2F33AB" w:rsidR="00B2139A" w:rsidRPr="00A9016B" w:rsidRDefault="00B2139A" w:rsidP="00A9016B">
    <w:pPr>
      <w:pStyle w:val="Footer"/>
      <w:pBdr>
        <w:top w:val="single" w:sz="2" w:space="1" w:color="auto"/>
      </w:pBdr>
      <w:tabs>
        <w:tab w:val="clear" w:pos="9026"/>
        <w:tab w:val="right" w:pos="14601"/>
      </w:tabs>
      <w:ind w:left="-567" w:right="-643"/>
      <w:rPr>
        <w:rFonts w:ascii="Calibri" w:hAnsi="Calibri" w:cs="Calibri"/>
        <w:sz w:val="18"/>
        <w:szCs w:val="18"/>
      </w:rPr>
    </w:pPr>
    <w:r w:rsidRPr="00266DA9">
      <w:rPr>
        <w:rFonts w:ascii="Calibri" w:hAnsi="Calibri" w:cs="Calibri"/>
        <w:sz w:val="18"/>
        <w:szCs w:val="18"/>
      </w:rPr>
      <w:t xml:space="preserve">VicHealth </w:t>
    </w:r>
    <w:r>
      <w:rPr>
        <w:rFonts w:ascii="Calibri" w:hAnsi="Calibri" w:cs="Calibri"/>
        <w:sz w:val="18"/>
        <w:szCs w:val="18"/>
      </w:rPr>
      <w:t>Disability Action Plan 2018-2021</w:t>
    </w:r>
    <w:r w:rsidRPr="00266DA9">
      <w:rPr>
        <w:rFonts w:ascii="Calibri" w:hAnsi="Calibri" w:cs="Calibri"/>
        <w:sz w:val="18"/>
        <w:szCs w:val="18"/>
      </w:rPr>
      <w:tab/>
    </w:r>
    <w:r w:rsidRPr="00266DA9">
      <w:rPr>
        <w:rFonts w:ascii="Calibri" w:hAnsi="Calibri" w:cs="Calibri"/>
        <w:sz w:val="18"/>
        <w:szCs w:val="18"/>
      </w:rPr>
      <w:tab/>
    </w:r>
    <w:sdt>
      <w:sdtPr>
        <w:rPr>
          <w:rFonts w:ascii="Calibri" w:hAnsi="Calibri" w:cs="Calibri"/>
          <w:sz w:val="18"/>
          <w:szCs w:val="18"/>
        </w:rPr>
        <w:id w:val="-401911967"/>
        <w:docPartObj>
          <w:docPartGallery w:val="Page Numbers (Bottom of Page)"/>
          <w:docPartUnique/>
        </w:docPartObj>
      </w:sdtPr>
      <w:sdtEndPr>
        <w:rPr>
          <w:noProof/>
        </w:rPr>
      </w:sdtEndPr>
      <w:sdtContent>
        <w:r w:rsidRPr="00266DA9">
          <w:rPr>
            <w:rFonts w:ascii="Calibri" w:hAnsi="Calibri" w:cs="Calibri"/>
            <w:sz w:val="18"/>
            <w:szCs w:val="18"/>
          </w:rPr>
          <w:fldChar w:fldCharType="begin"/>
        </w:r>
        <w:r w:rsidRPr="00266DA9">
          <w:rPr>
            <w:rFonts w:ascii="Calibri" w:hAnsi="Calibri" w:cs="Calibri"/>
            <w:sz w:val="18"/>
            <w:szCs w:val="18"/>
          </w:rPr>
          <w:instrText xml:space="preserve"> PAGE   \* MERGEFORMAT </w:instrText>
        </w:r>
        <w:r w:rsidRPr="00266DA9">
          <w:rPr>
            <w:rFonts w:ascii="Calibri" w:hAnsi="Calibri" w:cs="Calibri"/>
            <w:sz w:val="18"/>
            <w:szCs w:val="18"/>
          </w:rPr>
          <w:fldChar w:fldCharType="separate"/>
        </w:r>
        <w:r w:rsidR="000F66C4">
          <w:rPr>
            <w:rFonts w:ascii="Calibri" w:hAnsi="Calibri" w:cs="Calibri"/>
            <w:noProof/>
            <w:sz w:val="18"/>
            <w:szCs w:val="18"/>
          </w:rPr>
          <w:t>5</w:t>
        </w:r>
        <w:r w:rsidRPr="00266DA9">
          <w:rPr>
            <w:rFonts w:ascii="Calibri" w:hAnsi="Calibri" w:cs="Calibri"/>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D62E" w14:textId="4066A0C7" w:rsidR="00B2139A" w:rsidRPr="000F66C4" w:rsidRDefault="00B2139A" w:rsidP="000F66C4">
    <w:pPr>
      <w:pStyle w:val="Footer"/>
      <w:pBdr>
        <w:top w:val="single" w:sz="2" w:space="1" w:color="auto"/>
      </w:pBdr>
      <w:tabs>
        <w:tab w:val="clear" w:pos="9026"/>
        <w:tab w:val="right" w:pos="13892"/>
      </w:tabs>
      <w:rPr>
        <w:rFonts w:ascii="Calibri" w:hAnsi="Calibri" w:cs="Calibri"/>
        <w:sz w:val="18"/>
        <w:szCs w:val="18"/>
      </w:rPr>
    </w:pPr>
    <w:r>
      <w:rPr>
        <w:rFonts w:ascii="Calibri" w:hAnsi="Calibri" w:cs="Calibri"/>
        <w:sz w:val="18"/>
        <w:szCs w:val="18"/>
      </w:rPr>
      <w:t>VicHealth Accessibility Action Plan 2018-2021</w:t>
    </w:r>
    <w:r w:rsidRPr="00266DA9">
      <w:rPr>
        <w:rFonts w:ascii="Calibri" w:hAnsi="Calibri" w:cs="Calibri"/>
        <w:sz w:val="18"/>
        <w:szCs w:val="18"/>
      </w:rPr>
      <w:tab/>
    </w:r>
    <w:r w:rsidRPr="00266DA9">
      <w:rPr>
        <w:rFonts w:ascii="Calibri" w:hAnsi="Calibri" w:cs="Calibri"/>
        <w:sz w:val="18"/>
        <w:szCs w:val="18"/>
      </w:rPr>
      <w:tab/>
    </w:r>
    <w:sdt>
      <w:sdtPr>
        <w:rPr>
          <w:rFonts w:ascii="Calibri" w:hAnsi="Calibri" w:cs="Calibri"/>
          <w:sz w:val="18"/>
          <w:szCs w:val="18"/>
        </w:rPr>
        <w:id w:val="-974754184"/>
        <w:docPartObj>
          <w:docPartGallery w:val="Page Numbers (Bottom of Page)"/>
          <w:docPartUnique/>
        </w:docPartObj>
      </w:sdtPr>
      <w:sdtEndPr>
        <w:rPr>
          <w:noProof/>
        </w:rPr>
      </w:sdtEndPr>
      <w:sdtContent>
        <w:r w:rsidRPr="00266DA9">
          <w:rPr>
            <w:rFonts w:ascii="Calibri" w:hAnsi="Calibri" w:cs="Calibri"/>
            <w:sz w:val="18"/>
            <w:szCs w:val="18"/>
          </w:rPr>
          <w:fldChar w:fldCharType="begin"/>
        </w:r>
        <w:r w:rsidRPr="00266DA9">
          <w:rPr>
            <w:rFonts w:ascii="Calibri" w:hAnsi="Calibri" w:cs="Calibri"/>
            <w:sz w:val="18"/>
            <w:szCs w:val="18"/>
          </w:rPr>
          <w:instrText xml:space="preserve"> PAGE   \* MERGEFORMAT </w:instrText>
        </w:r>
        <w:r w:rsidRPr="00266DA9">
          <w:rPr>
            <w:rFonts w:ascii="Calibri" w:hAnsi="Calibri" w:cs="Calibri"/>
            <w:sz w:val="18"/>
            <w:szCs w:val="18"/>
          </w:rPr>
          <w:fldChar w:fldCharType="separate"/>
        </w:r>
        <w:r w:rsidR="000F66C4">
          <w:rPr>
            <w:rFonts w:ascii="Calibri" w:hAnsi="Calibri" w:cs="Calibri"/>
            <w:noProof/>
            <w:sz w:val="18"/>
            <w:szCs w:val="18"/>
          </w:rPr>
          <w:t>10</w:t>
        </w:r>
        <w:r w:rsidRPr="00266DA9">
          <w:rPr>
            <w:rFonts w:ascii="Calibri" w:hAnsi="Calibri" w:cs="Calibri"/>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0E4D5" w14:textId="77777777" w:rsidR="00B2139A" w:rsidRDefault="00B2139A" w:rsidP="00266DA9">
      <w:pPr>
        <w:spacing w:after="0" w:line="240" w:lineRule="auto"/>
      </w:pPr>
      <w:r>
        <w:separator/>
      </w:r>
    </w:p>
  </w:footnote>
  <w:footnote w:type="continuationSeparator" w:id="0">
    <w:p w14:paraId="2F214239" w14:textId="77777777" w:rsidR="00B2139A" w:rsidRDefault="00B2139A" w:rsidP="00266DA9">
      <w:pPr>
        <w:spacing w:after="0" w:line="240" w:lineRule="auto"/>
      </w:pPr>
      <w:r>
        <w:continuationSeparator/>
      </w:r>
    </w:p>
  </w:footnote>
  <w:footnote w:type="continuationNotice" w:id="1">
    <w:p w14:paraId="07A93856" w14:textId="77777777" w:rsidR="00B2139A" w:rsidRDefault="00B2139A">
      <w:pPr>
        <w:spacing w:after="0" w:line="240" w:lineRule="auto"/>
      </w:pPr>
    </w:p>
  </w:footnote>
  <w:footnote w:id="2">
    <w:p w14:paraId="5EAFAAB4" w14:textId="052838E7" w:rsidR="00B2139A" w:rsidRDefault="00B2139A">
      <w:pPr>
        <w:pStyle w:val="FootnoteText"/>
      </w:pPr>
      <w:r>
        <w:rPr>
          <w:rStyle w:val="FootnoteReference"/>
        </w:rPr>
        <w:footnoteRef/>
      </w:r>
      <w:r>
        <w:t xml:space="preserve"> </w:t>
      </w:r>
      <w:hyperlink r:id="rId1" w:history="1">
        <w:r w:rsidRPr="00BD43C1">
          <w:rPr>
            <w:rStyle w:val="Hyperlink"/>
          </w:rPr>
          <w:t>https://www.monash.edu/disability/for-staff/models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4FA"/>
    <w:multiLevelType w:val="hybridMultilevel"/>
    <w:tmpl w:val="936C0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67E48"/>
    <w:multiLevelType w:val="hybridMultilevel"/>
    <w:tmpl w:val="F74E217E"/>
    <w:lvl w:ilvl="0" w:tplc="020857FC">
      <w:numFmt w:val="bullet"/>
      <w:lvlText w:val="•"/>
      <w:lvlJc w:val="left"/>
      <w:pPr>
        <w:ind w:left="720" w:hanging="360"/>
      </w:pPr>
      <w:rPr>
        <w:rFonts w:ascii="Corbel" w:eastAsiaTheme="minorEastAsia"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75B87"/>
    <w:multiLevelType w:val="multilevel"/>
    <w:tmpl w:val="42A4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A20D3B"/>
    <w:multiLevelType w:val="hybridMultilevel"/>
    <w:tmpl w:val="18749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4947B7"/>
    <w:multiLevelType w:val="hybridMultilevel"/>
    <w:tmpl w:val="62D271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6851C7"/>
    <w:multiLevelType w:val="hybridMultilevel"/>
    <w:tmpl w:val="F63CE48C"/>
    <w:lvl w:ilvl="0" w:tplc="7D4C6E28">
      <w:start w:val="1"/>
      <w:numFmt w:val="decimal"/>
      <w:lvlText w:val="%1."/>
      <w:lvlJc w:val="left"/>
      <w:pPr>
        <w:ind w:left="720" w:hanging="360"/>
      </w:pPr>
      <w:rPr>
        <w:rFonts w:eastAsia="Arial"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C51861"/>
    <w:multiLevelType w:val="hybridMultilevel"/>
    <w:tmpl w:val="FE20CD0E"/>
    <w:lvl w:ilvl="0" w:tplc="3BD840F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A66DDC"/>
    <w:multiLevelType w:val="hybridMultilevel"/>
    <w:tmpl w:val="9DBCB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D13E63"/>
    <w:multiLevelType w:val="hybridMultilevel"/>
    <w:tmpl w:val="B8A89560"/>
    <w:lvl w:ilvl="0" w:tplc="20B08B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A27C3D"/>
    <w:multiLevelType w:val="multilevel"/>
    <w:tmpl w:val="2042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AE66C0"/>
    <w:multiLevelType w:val="hybridMultilevel"/>
    <w:tmpl w:val="C3EE0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000E33"/>
    <w:multiLevelType w:val="hybridMultilevel"/>
    <w:tmpl w:val="5EDCA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C46B26"/>
    <w:multiLevelType w:val="hybridMultilevel"/>
    <w:tmpl w:val="B8925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CD3902"/>
    <w:multiLevelType w:val="hybridMultilevel"/>
    <w:tmpl w:val="D26ABA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C743C5"/>
    <w:multiLevelType w:val="hybridMultilevel"/>
    <w:tmpl w:val="BEDEDF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6E0A20"/>
    <w:multiLevelType w:val="multilevel"/>
    <w:tmpl w:val="2C4E0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F6673D"/>
    <w:multiLevelType w:val="hybridMultilevel"/>
    <w:tmpl w:val="A86EFF04"/>
    <w:lvl w:ilvl="0" w:tplc="F6D4AB3C">
      <w:start w:val="1"/>
      <w:numFmt w:val="bullet"/>
      <w:lvlText w:val="·"/>
      <w:lvlJc w:val="left"/>
      <w:pPr>
        <w:ind w:left="720" w:hanging="360"/>
      </w:pPr>
      <w:rPr>
        <w:rFonts w:ascii="Symbol" w:hAnsi="Symbol" w:hint="default"/>
        <w:b/>
        <w:i w:val="0"/>
        <w:color w:val="323E4F"/>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9E4A46"/>
    <w:multiLevelType w:val="hybridMultilevel"/>
    <w:tmpl w:val="5F9C59B6"/>
    <w:lvl w:ilvl="0" w:tplc="3BD840F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79093D"/>
    <w:multiLevelType w:val="multilevel"/>
    <w:tmpl w:val="4F72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AD571C"/>
    <w:multiLevelType w:val="hybridMultilevel"/>
    <w:tmpl w:val="2FD8E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
  </w:num>
  <w:num w:numId="4">
    <w:abstractNumId w:val="0"/>
  </w:num>
  <w:num w:numId="5">
    <w:abstractNumId w:val="19"/>
  </w:num>
  <w:num w:numId="6">
    <w:abstractNumId w:val="15"/>
  </w:num>
  <w:num w:numId="7">
    <w:abstractNumId w:val="9"/>
  </w:num>
  <w:num w:numId="8">
    <w:abstractNumId w:val="18"/>
  </w:num>
  <w:num w:numId="9">
    <w:abstractNumId w:val="2"/>
  </w:num>
  <w:num w:numId="10">
    <w:abstractNumId w:val="4"/>
  </w:num>
  <w:num w:numId="11">
    <w:abstractNumId w:val="5"/>
  </w:num>
  <w:num w:numId="12">
    <w:abstractNumId w:val="8"/>
  </w:num>
  <w:num w:numId="13">
    <w:abstractNumId w:val="11"/>
  </w:num>
  <w:num w:numId="14">
    <w:abstractNumId w:val="10"/>
  </w:num>
  <w:num w:numId="15">
    <w:abstractNumId w:val="14"/>
  </w:num>
  <w:num w:numId="16">
    <w:abstractNumId w:val="3"/>
  </w:num>
  <w:num w:numId="17">
    <w:abstractNumId w:val="13"/>
  </w:num>
  <w:num w:numId="18">
    <w:abstractNumId w:val="12"/>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378"/>
    <w:rsid w:val="000010C0"/>
    <w:rsid w:val="00001E1D"/>
    <w:rsid w:val="000145C6"/>
    <w:rsid w:val="00027538"/>
    <w:rsid w:val="000341C2"/>
    <w:rsid w:val="00066F83"/>
    <w:rsid w:val="00071BF5"/>
    <w:rsid w:val="00077620"/>
    <w:rsid w:val="000F66C4"/>
    <w:rsid w:val="00117620"/>
    <w:rsid w:val="00123BF9"/>
    <w:rsid w:val="00135D9C"/>
    <w:rsid w:val="00136179"/>
    <w:rsid w:val="0014391B"/>
    <w:rsid w:val="00151760"/>
    <w:rsid w:val="0016196D"/>
    <w:rsid w:val="00185B8B"/>
    <w:rsid w:val="001B358A"/>
    <w:rsid w:val="001E3568"/>
    <w:rsid w:val="00203BEC"/>
    <w:rsid w:val="00222101"/>
    <w:rsid w:val="00224476"/>
    <w:rsid w:val="00244B25"/>
    <w:rsid w:val="00256885"/>
    <w:rsid w:val="00266DA9"/>
    <w:rsid w:val="00274ED9"/>
    <w:rsid w:val="002A0378"/>
    <w:rsid w:val="002C1DE5"/>
    <w:rsid w:val="002D5839"/>
    <w:rsid w:val="002E1F20"/>
    <w:rsid w:val="002F2587"/>
    <w:rsid w:val="00331D18"/>
    <w:rsid w:val="00332AA6"/>
    <w:rsid w:val="00350B97"/>
    <w:rsid w:val="00361917"/>
    <w:rsid w:val="003B0318"/>
    <w:rsid w:val="003D2507"/>
    <w:rsid w:val="004229CD"/>
    <w:rsid w:val="00497D9D"/>
    <w:rsid w:val="004A4EE2"/>
    <w:rsid w:val="004A64AE"/>
    <w:rsid w:val="004D096B"/>
    <w:rsid w:val="004D753E"/>
    <w:rsid w:val="004D7D0E"/>
    <w:rsid w:val="004F382F"/>
    <w:rsid w:val="004F72EA"/>
    <w:rsid w:val="00510FBE"/>
    <w:rsid w:val="00522318"/>
    <w:rsid w:val="005311BE"/>
    <w:rsid w:val="005420C2"/>
    <w:rsid w:val="00553A6D"/>
    <w:rsid w:val="0056377A"/>
    <w:rsid w:val="00567DA7"/>
    <w:rsid w:val="005836E4"/>
    <w:rsid w:val="005B4863"/>
    <w:rsid w:val="005C7D9E"/>
    <w:rsid w:val="005D30BE"/>
    <w:rsid w:val="00614A1B"/>
    <w:rsid w:val="0063083E"/>
    <w:rsid w:val="006445B0"/>
    <w:rsid w:val="00652D09"/>
    <w:rsid w:val="00655A9B"/>
    <w:rsid w:val="006903AB"/>
    <w:rsid w:val="006B652C"/>
    <w:rsid w:val="006D59A0"/>
    <w:rsid w:val="007101F5"/>
    <w:rsid w:val="00731C84"/>
    <w:rsid w:val="0075682B"/>
    <w:rsid w:val="00762354"/>
    <w:rsid w:val="0076795A"/>
    <w:rsid w:val="007738E9"/>
    <w:rsid w:val="0079570F"/>
    <w:rsid w:val="007A3D83"/>
    <w:rsid w:val="008165EC"/>
    <w:rsid w:val="00836CB5"/>
    <w:rsid w:val="00853663"/>
    <w:rsid w:val="00856A30"/>
    <w:rsid w:val="00886674"/>
    <w:rsid w:val="00894755"/>
    <w:rsid w:val="008A7BC9"/>
    <w:rsid w:val="008C4620"/>
    <w:rsid w:val="008D1D76"/>
    <w:rsid w:val="008F156E"/>
    <w:rsid w:val="008F3727"/>
    <w:rsid w:val="00901F92"/>
    <w:rsid w:val="00912B64"/>
    <w:rsid w:val="00921D04"/>
    <w:rsid w:val="009B6F0C"/>
    <w:rsid w:val="009E7576"/>
    <w:rsid w:val="00A01905"/>
    <w:rsid w:val="00A03150"/>
    <w:rsid w:val="00A2010F"/>
    <w:rsid w:val="00A22657"/>
    <w:rsid w:val="00A40A3F"/>
    <w:rsid w:val="00A53841"/>
    <w:rsid w:val="00A56853"/>
    <w:rsid w:val="00A9016B"/>
    <w:rsid w:val="00A96F3E"/>
    <w:rsid w:val="00AE62AF"/>
    <w:rsid w:val="00B2139A"/>
    <w:rsid w:val="00B243F8"/>
    <w:rsid w:val="00B5171E"/>
    <w:rsid w:val="00B54A37"/>
    <w:rsid w:val="00B5510F"/>
    <w:rsid w:val="00B746BA"/>
    <w:rsid w:val="00B80E6B"/>
    <w:rsid w:val="00B84239"/>
    <w:rsid w:val="00B9770B"/>
    <w:rsid w:val="00BA2062"/>
    <w:rsid w:val="00BA4FD7"/>
    <w:rsid w:val="00BB19F4"/>
    <w:rsid w:val="00BB7A42"/>
    <w:rsid w:val="00C048BE"/>
    <w:rsid w:val="00C30032"/>
    <w:rsid w:val="00C36CA3"/>
    <w:rsid w:val="00C45B45"/>
    <w:rsid w:val="00C5184A"/>
    <w:rsid w:val="00C54AE6"/>
    <w:rsid w:val="00C55563"/>
    <w:rsid w:val="00C66444"/>
    <w:rsid w:val="00C668A9"/>
    <w:rsid w:val="00C76307"/>
    <w:rsid w:val="00C76E0A"/>
    <w:rsid w:val="00C8087D"/>
    <w:rsid w:val="00C83BBA"/>
    <w:rsid w:val="00C902EE"/>
    <w:rsid w:val="00CB77C2"/>
    <w:rsid w:val="00CE27DC"/>
    <w:rsid w:val="00CF6ABA"/>
    <w:rsid w:val="00D075EC"/>
    <w:rsid w:val="00D31E42"/>
    <w:rsid w:val="00D510FA"/>
    <w:rsid w:val="00D70BEB"/>
    <w:rsid w:val="00D913AC"/>
    <w:rsid w:val="00D91FFF"/>
    <w:rsid w:val="00DA6D74"/>
    <w:rsid w:val="00DB0C66"/>
    <w:rsid w:val="00DB285F"/>
    <w:rsid w:val="00DC441B"/>
    <w:rsid w:val="00DE04CA"/>
    <w:rsid w:val="00E004EC"/>
    <w:rsid w:val="00E267AC"/>
    <w:rsid w:val="00E301E6"/>
    <w:rsid w:val="00E45E58"/>
    <w:rsid w:val="00E84C54"/>
    <w:rsid w:val="00EA6F8B"/>
    <w:rsid w:val="00EB24D3"/>
    <w:rsid w:val="00EB2B79"/>
    <w:rsid w:val="00EC6108"/>
    <w:rsid w:val="00F05461"/>
    <w:rsid w:val="00F100E1"/>
    <w:rsid w:val="00F1113B"/>
    <w:rsid w:val="00F31948"/>
    <w:rsid w:val="00F54009"/>
    <w:rsid w:val="00F73748"/>
    <w:rsid w:val="00F95100"/>
    <w:rsid w:val="00F97DD9"/>
    <w:rsid w:val="00FA4754"/>
    <w:rsid w:val="00FC0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23B7D3"/>
  <w15:chartTrackingRefBased/>
  <w15:docId w15:val="{3A7DFABF-C335-4600-AC3E-0C834845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378"/>
  </w:style>
  <w:style w:type="paragraph" w:styleId="Heading1">
    <w:name w:val="heading 1"/>
    <w:basedOn w:val="Normal"/>
    <w:next w:val="Normal"/>
    <w:link w:val="Heading1Char"/>
    <w:uiPriority w:val="9"/>
    <w:qFormat/>
    <w:rsid w:val="002A0378"/>
    <w:pPr>
      <w:keepNext/>
      <w:keepLines/>
      <w:spacing w:before="400" w:after="40" w:line="240" w:lineRule="auto"/>
      <w:outlineLvl w:val="0"/>
    </w:pPr>
    <w:rPr>
      <w:rFonts w:asciiTheme="majorHAnsi" w:eastAsiaTheme="majorEastAsia" w:hAnsiTheme="majorHAnsi" w:cstheme="majorBidi"/>
      <w:color w:val="525B13" w:themeColor="accent1" w:themeShade="80"/>
      <w:sz w:val="36"/>
      <w:szCs w:val="36"/>
    </w:rPr>
  </w:style>
  <w:style w:type="paragraph" w:styleId="Heading2">
    <w:name w:val="heading 2"/>
    <w:basedOn w:val="Normal"/>
    <w:next w:val="Normal"/>
    <w:link w:val="Heading2Char"/>
    <w:uiPriority w:val="9"/>
    <w:semiHidden/>
    <w:unhideWhenUsed/>
    <w:qFormat/>
    <w:rsid w:val="002A0378"/>
    <w:pPr>
      <w:keepNext/>
      <w:keepLines/>
      <w:spacing w:before="40" w:after="0" w:line="240" w:lineRule="auto"/>
      <w:outlineLvl w:val="1"/>
    </w:pPr>
    <w:rPr>
      <w:rFonts w:asciiTheme="majorHAnsi" w:eastAsiaTheme="majorEastAsia" w:hAnsiTheme="majorHAnsi" w:cstheme="majorBidi"/>
      <w:color w:val="7B881D" w:themeColor="accent1" w:themeShade="BF"/>
      <w:sz w:val="32"/>
      <w:szCs w:val="32"/>
    </w:rPr>
  </w:style>
  <w:style w:type="paragraph" w:styleId="Heading3">
    <w:name w:val="heading 3"/>
    <w:basedOn w:val="Normal"/>
    <w:next w:val="Normal"/>
    <w:link w:val="Heading3Char"/>
    <w:uiPriority w:val="9"/>
    <w:semiHidden/>
    <w:unhideWhenUsed/>
    <w:qFormat/>
    <w:rsid w:val="002A0378"/>
    <w:pPr>
      <w:keepNext/>
      <w:keepLines/>
      <w:spacing w:before="40" w:after="0" w:line="240" w:lineRule="auto"/>
      <w:outlineLvl w:val="2"/>
    </w:pPr>
    <w:rPr>
      <w:rFonts w:asciiTheme="majorHAnsi" w:eastAsiaTheme="majorEastAsia" w:hAnsiTheme="majorHAnsi" w:cstheme="majorBidi"/>
      <w:color w:val="7B881D" w:themeColor="accent1" w:themeShade="BF"/>
      <w:sz w:val="28"/>
      <w:szCs w:val="28"/>
    </w:rPr>
  </w:style>
  <w:style w:type="paragraph" w:styleId="Heading4">
    <w:name w:val="heading 4"/>
    <w:basedOn w:val="Normal"/>
    <w:next w:val="Normal"/>
    <w:link w:val="Heading4Char"/>
    <w:uiPriority w:val="9"/>
    <w:semiHidden/>
    <w:unhideWhenUsed/>
    <w:qFormat/>
    <w:rsid w:val="002A0378"/>
    <w:pPr>
      <w:keepNext/>
      <w:keepLines/>
      <w:spacing w:before="40" w:after="0"/>
      <w:outlineLvl w:val="3"/>
    </w:pPr>
    <w:rPr>
      <w:rFonts w:asciiTheme="majorHAnsi" w:eastAsiaTheme="majorEastAsia" w:hAnsiTheme="majorHAnsi" w:cstheme="majorBidi"/>
      <w:color w:val="7B881D" w:themeColor="accent1" w:themeShade="BF"/>
      <w:sz w:val="24"/>
      <w:szCs w:val="24"/>
    </w:rPr>
  </w:style>
  <w:style w:type="paragraph" w:styleId="Heading5">
    <w:name w:val="heading 5"/>
    <w:basedOn w:val="Normal"/>
    <w:next w:val="Normal"/>
    <w:link w:val="Heading5Char"/>
    <w:uiPriority w:val="9"/>
    <w:semiHidden/>
    <w:unhideWhenUsed/>
    <w:qFormat/>
    <w:rsid w:val="002A0378"/>
    <w:pPr>
      <w:keepNext/>
      <w:keepLines/>
      <w:spacing w:before="40" w:after="0"/>
      <w:outlineLvl w:val="4"/>
    </w:pPr>
    <w:rPr>
      <w:rFonts w:asciiTheme="majorHAnsi" w:eastAsiaTheme="majorEastAsia" w:hAnsiTheme="majorHAnsi" w:cstheme="majorBidi"/>
      <w:caps/>
      <w:color w:val="7B881D" w:themeColor="accent1" w:themeShade="BF"/>
    </w:rPr>
  </w:style>
  <w:style w:type="paragraph" w:styleId="Heading6">
    <w:name w:val="heading 6"/>
    <w:basedOn w:val="Normal"/>
    <w:next w:val="Normal"/>
    <w:link w:val="Heading6Char"/>
    <w:uiPriority w:val="9"/>
    <w:semiHidden/>
    <w:unhideWhenUsed/>
    <w:qFormat/>
    <w:rsid w:val="002A0378"/>
    <w:pPr>
      <w:keepNext/>
      <w:keepLines/>
      <w:spacing w:before="40" w:after="0"/>
      <w:outlineLvl w:val="5"/>
    </w:pPr>
    <w:rPr>
      <w:rFonts w:asciiTheme="majorHAnsi" w:eastAsiaTheme="majorEastAsia" w:hAnsiTheme="majorHAnsi" w:cstheme="majorBidi"/>
      <w:i/>
      <w:iCs/>
      <w:caps/>
      <w:color w:val="525B13" w:themeColor="accent1" w:themeShade="80"/>
    </w:rPr>
  </w:style>
  <w:style w:type="paragraph" w:styleId="Heading7">
    <w:name w:val="heading 7"/>
    <w:basedOn w:val="Normal"/>
    <w:next w:val="Normal"/>
    <w:link w:val="Heading7Char"/>
    <w:uiPriority w:val="9"/>
    <w:semiHidden/>
    <w:unhideWhenUsed/>
    <w:qFormat/>
    <w:rsid w:val="002A0378"/>
    <w:pPr>
      <w:keepNext/>
      <w:keepLines/>
      <w:spacing w:before="40" w:after="0"/>
      <w:outlineLvl w:val="6"/>
    </w:pPr>
    <w:rPr>
      <w:rFonts w:asciiTheme="majorHAnsi" w:eastAsiaTheme="majorEastAsia" w:hAnsiTheme="majorHAnsi" w:cstheme="majorBidi"/>
      <w:b/>
      <w:bCs/>
      <w:color w:val="525B13" w:themeColor="accent1" w:themeShade="80"/>
    </w:rPr>
  </w:style>
  <w:style w:type="paragraph" w:styleId="Heading8">
    <w:name w:val="heading 8"/>
    <w:basedOn w:val="Normal"/>
    <w:next w:val="Normal"/>
    <w:link w:val="Heading8Char"/>
    <w:uiPriority w:val="9"/>
    <w:semiHidden/>
    <w:unhideWhenUsed/>
    <w:qFormat/>
    <w:rsid w:val="002A0378"/>
    <w:pPr>
      <w:keepNext/>
      <w:keepLines/>
      <w:spacing w:before="40" w:after="0"/>
      <w:outlineLvl w:val="7"/>
    </w:pPr>
    <w:rPr>
      <w:rFonts w:asciiTheme="majorHAnsi" w:eastAsiaTheme="majorEastAsia" w:hAnsiTheme="majorHAnsi" w:cstheme="majorBidi"/>
      <w:b/>
      <w:bCs/>
      <w:i/>
      <w:iCs/>
      <w:color w:val="525B13" w:themeColor="accent1" w:themeShade="80"/>
    </w:rPr>
  </w:style>
  <w:style w:type="paragraph" w:styleId="Heading9">
    <w:name w:val="heading 9"/>
    <w:basedOn w:val="Normal"/>
    <w:next w:val="Normal"/>
    <w:link w:val="Heading9Char"/>
    <w:uiPriority w:val="9"/>
    <w:semiHidden/>
    <w:unhideWhenUsed/>
    <w:qFormat/>
    <w:rsid w:val="002A0378"/>
    <w:pPr>
      <w:keepNext/>
      <w:keepLines/>
      <w:spacing w:before="40" w:after="0"/>
      <w:outlineLvl w:val="8"/>
    </w:pPr>
    <w:rPr>
      <w:rFonts w:asciiTheme="majorHAnsi" w:eastAsiaTheme="majorEastAsia" w:hAnsiTheme="majorHAnsi" w:cstheme="majorBidi"/>
      <w:i/>
      <w:iCs/>
      <w:color w:val="525B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378"/>
    <w:rPr>
      <w:rFonts w:asciiTheme="majorHAnsi" w:eastAsiaTheme="majorEastAsia" w:hAnsiTheme="majorHAnsi" w:cstheme="majorBidi"/>
      <w:color w:val="525B13" w:themeColor="accent1" w:themeShade="80"/>
      <w:sz w:val="36"/>
      <w:szCs w:val="36"/>
    </w:rPr>
  </w:style>
  <w:style w:type="character" w:customStyle="1" w:styleId="Heading2Char">
    <w:name w:val="Heading 2 Char"/>
    <w:basedOn w:val="DefaultParagraphFont"/>
    <w:link w:val="Heading2"/>
    <w:uiPriority w:val="9"/>
    <w:semiHidden/>
    <w:rsid w:val="002A0378"/>
    <w:rPr>
      <w:rFonts w:asciiTheme="majorHAnsi" w:eastAsiaTheme="majorEastAsia" w:hAnsiTheme="majorHAnsi" w:cstheme="majorBidi"/>
      <w:color w:val="7B881D" w:themeColor="accent1" w:themeShade="BF"/>
      <w:sz w:val="32"/>
      <w:szCs w:val="32"/>
    </w:rPr>
  </w:style>
  <w:style w:type="character" w:customStyle="1" w:styleId="Heading3Char">
    <w:name w:val="Heading 3 Char"/>
    <w:basedOn w:val="DefaultParagraphFont"/>
    <w:link w:val="Heading3"/>
    <w:uiPriority w:val="9"/>
    <w:semiHidden/>
    <w:rsid w:val="002A0378"/>
    <w:rPr>
      <w:rFonts w:asciiTheme="majorHAnsi" w:eastAsiaTheme="majorEastAsia" w:hAnsiTheme="majorHAnsi" w:cstheme="majorBidi"/>
      <w:color w:val="7B881D" w:themeColor="accent1" w:themeShade="BF"/>
      <w:sz w:val="28"/>
      <w:szCs w:val="28"/>
    </w:rPr>
  </w:style>
  <w:style w:type="character" w:customStyle="1" w:styleId="Heading4Char">
    <w:name w:val="Heading 4 Char"/>
    <w:basedOn w:val="DefaultParagraphFont"/>
    <w:link w:val="Heading4"/>
    <w:uiPriority w:val="9"/>
    <w:semiHidden/>
    <w:rsid w:val="002A0378"/>
    <w:rPr>
      <w:rFonts w:asciiTheme="majorHAnsi" w:eastAsiaTheme="majorEastAsia" w:hAnsiTheme="majorHAnsi" w:cstheme="majorBidi"/>
      <w:color w:val="7B881D" w:themeColor="accent1" w:themeShade="BF"/>
      <w:sz w:val="24"/>
      <w:szCs w:val="24"/>
    </w:rPr>
  </w:style>
  <w:style w:type="character" w:customStyle="1" w:styleId="Heading5Char">
    <w:name w:val="Heading 5 Char"/>
    <w:basedOn w:val="DefaultParagraphFont"/>
    <w:link w:val="Heading5"/>
    <w:uiPriority w:val="9"/>
    <w:semiHidden/>
    <w:rsid w:val="002A0378"/>
    <w:rPr>
      <w:rFonts w:asciiTheme="majorHAnsi" w:eastAsiaTheme="majorEastAsia" w:hAnsiTheme="majorHAnsi" w:cstheme="majorBidi"/>
      <w:caps/>
      <w:color w:val="7B881D" w:themeColor="accent1" w:themeShade="BF"/>
    </w:rPr>
  </w:style>
  <w:style w:type="character" w:customStyle="1" w:styleId="Heading6Char">
    <w:name w:val="Heading 6 Char"/>
    <w:basedOn w:val="DefaultParagraphFont"/>
    <w:link w:val="Heading6"/>
    <w:uiPriority w:val="9"/>
    <w:semiHidden/>
    <w:rsid w:val="002A0378"/>
    <w:rPr>
      <w:rFonts w:asciiTheme="majorHAnsi" w:eastAsiaTheme="majorEastAsia" w:hAnsiTheme="majorHAnsi" w:cstheme="majorBidi"/>
      <w:i/>
      <w:iCs/>
      <w:caps/>
      <w:color w:val="525B13" w:themeColor="accent1" w:themeShade="80"/>
    </w:rPr>
  </w:style>
  <w:style w:type="character" w:customStyle="1" w:styleId="Heading7Char">
    <w:name w:val="Heading 7 Char"/>
    <w:basedOn w:val="DefaultParagraphFont"/>
    <w:link w:val="Heading7"/>
    <w:uiPriority w:val="9"/>
    <w:semiHidden/>
    <w:rsid w:val="002A0378"/>
    <w:rPr>
      <w:rFonts w:asciiTheme="majorHAnsi" w:eastAsiaTheme="majorEastAsia" w:hAnsiTheme="majorHAnsi" w:cstheme="majorBidi"/>
      <w:b/>
      <w:bCs/>
      <w:color w:val="525B13" w:themeColor="accent1" w:themeShade="80"/>
    </w:rPr>
  </w:style>
  <w:style w:type="character" w:customStyle="1" w:styleId="Heading8Char">
    <w:name w:val="Heading 8 Char"/>
    <w:basedOn w:val="DefaultParagraphFont"/>
    <w:link w:val="Heading8"/>
    <w:uiPriority w:val="9"/>
    <w:semiHidden/>
    <w:rsid w:val="002A0378"/>
    <w:rPr>
      <w:rFonts w:asciiTheme="majorHAnsi" w:eastAsiaTheme="majorEastAsia" w:hAnsiTheme="majorHAnsi" w:cstheme="majorBidi"/>
      <w:b/>
      <w:bCs/>
      <w:i/>
      <w:iCs/>
      <w:color w:val="525B13" w:themeColor="accent1" w:themeShade="80"/>
    </w:rPr>
  </w:style>
  <w:style w:type="character" w:customStyle="1" w:styleId="Heading9Char">
    <w:name w:val="Heading 9 Char"/>
    <w:basedOn w:val="DefaultParagraphFont"/>
    <w:link w:val="Heading9"/>
    <w:uiPriority w:val="9"/>
    <w:semiHidden/>
    <w:rsid w:val="002A0378"/>
    <w:rPr>
      <w:rFonts w:asciiTheme="majorHAnsi" w:eastAsiaTheme="majorEastAsia" w:hAnsiTheme="majorHAnsi" w:cstheme="majorBidi"/>
      <w:i/>
      <w:iCs/>
      <w:color w:val="525B13" w:themeColor="accent1" w:themeShade="80"/>
    </w:rPr>
  </w:style>
  <w:style w:type="paragraph" w:styleId="Caption">
    <w:name w:val="caption"/>
    <w:basedOn w:val="Normal"/>
    <w:next w:val="Normal"/>
    <w:uiPriority w:val="35"/>
    <w:semiHidden/>
    <w:unhideWhenUsed/>
    <w:qFormat/>
    <w:rsid w:val="002A0378"/>
    <w:pPr>
      <w:spacing w:line="240" w:lineRule="auto"/>
    </w:pPr>
    <w:rPr>
      <w:b/>
      <w:bCs/>
      <w:smallCaps/>
      <w:color w:val="565349" w:themeColor="text2"/>
    </w:rPr>
  </w:style>
  <w:style w:type="paragraph" w:styleId="Title">
    <w:name w:val="Title"/>
    <w:basedOn w:val="Normal"/>
    <w:next w:val="Normal"/>
    <w:link w:val="TitleChar"/>
    <w:uiPriority w:val="10"/>
    <w:qFormat/>
    <w:rsid w:val="002A0378"/>
    <w:pPr>
      <w:spacing w:after="0" w:line="204" w:lineRule="auto"/>
      <w:contextualSpacing/>
    </w:pPr>
    <w:rPr>
      <w:rFonts w:asciiTheme="majorHAnsi" w:eastAsiaTheme="majorEastAsia" w:hAnsiTheme="majorHAnsi" w:cstheme="majorBidi"/>
      <w:caps/>
      <w:color w:val="565349" w:themeColor="text2"/>
      <w:spacing w:val="-15"/>
      <w:sz w:val="72"/>
      <w:szCs w:val="72"/>
    </w:rPr>
  </w:style>
  <w:style w:type="character" w:customStyle="1" w:styleId="TitleChar">
    <w:name w:val="Title Char"/>
    <w:basedOn w:val="DefaultParagraphFont"/>
    <w:link w:val="Title"/>
    <w:uiPriority w:val="10"/>
    <w:rsid w:val="002A0378"/>
    <w:rPr>
      <w:rFonts w:asciiTheme="majorHAnsi" w:eastAsiaTheme="majorEastAsia" w:hAnsiTheme="majorHAnsi" w:cstheme="majorBidi"/>
      <w:caps/>
      <w:color w:val="565349" w:themeColor="text2"/>
      <w:spacing w:val="-15"/>
      <w:sz w:val="72"/>
      <w:szCs w:val="72"/>
    </w:rPr>
  </w:style>
  <w:style w:type="paragraph" w:styleId="Subtitle">
    <w:name w:val="Subtitle"/>
    <w:basedOn w:val="Normal"/>
    <w:next w:val="Normal"/>
    <w:link w:val="SubtitleChar"/>
    <w:uiPriority w:val="11"/>
    <w:qFormat/>
    <w:rsid w:val="002A0378"/>
    <w:pPr>
      <w:numPr>
        <w:ilvl w:val="1"/>
      </w:numPr>
      <w:spacing w:after="240" w:line="240" w:lineRule="auto"/>
    </w:pPr>
    <w:rPr>
      <w:rFonts w:asciiTheme="majorHAnsi" w:eastAsiaTheme="majorEastAsia" w:hAnsiTheme="majorHAnsi" w:cstheme="majorBidi"/>
      <w:color w:val="A6B727" w:themeColor="accent1"/>
      <w:sz w:val="28"/>
      <w:szCs w:val="28"/>
    </w:rPr>
  </w:style>
  <w:style w:type="character" w:customStyle="1" w:styleId="SubtitleChar">
    <w:name w:val="Subtitle Char"/>
    <w:basedOn w:val="DefaultParagraphFont"/>
    <w:link w:val="Subtitle"/>
    <w:uiPriority w:val="11"/>
    <w:rsid w:val="002A0378"/>
    <w:rPr>
      <w:rFonts w:asciiTheme="majorHAnsi" w:eastAsiaTheme="majorEastAsia" w:hAnsiTheme="majorHAnsi" w:cstheme="majorBidi"/>
      <w:color w:val="A6B727" w:themeColor="accent1"/>
      <w:sz w:val="28"/>
      <w:szCs w:val="28"/>
    </w:rPr>
  </w:style>
  <w:style w:type="character" w:styleId="Strong">
    <w:name w:val="Strong"/>
    <w:basedOn w:val="DefaultParagraphFont"/>
    <w:uiPriority w:val="22"/>
    <w:qFormat/>
    <w:rsid w:val="002A0378"/>
    <w:rPr>
      <w:b/>
      <w:bCs/>
    </w:rPr>
  </w:style>
  <w:style w:type="character" w:styleId="Emphasis">
    <w:name w:val="Emphasis"/>
    <w:basedOn w:val="DefaultParagraphFont"/>
    <w:uiPriority w:val="20"/>
    <w:qFormat/>
    <w:rsid w:val="002A0378"/>
    <w:rPr>
      <w:i/>
      <w:iCs/>
    </w:rPr>
  </w:style>
  <w:style w:type="paragraph" w:styleId="NoSpacing">
    <w:name w:val="No Spacing"/>
    <w:uiPriority w:val="1"/>
    <w:qFormat/>
    <w:rsid w:val="002A0378"/>
    <w:pPr>
      <w:spacing w:after="0" w:line="240" w:lineRule="auto"/>
    </w:pPr>
  </w:style>
  <w:style w:type="paragraph" w:styleId="Quote">
    <w:name w:val="Quote"/>
    <w:basedOn w:val="Normal"/>
    <w:next w:val="Normal"/>
    <w:link w:val="QuoteChar"/>
    <w:uiPriority w:val="29"/>
    <w:qFormat/>
    <w:rsid w:val="002A0378"/>
    <w:pPr>
      <w:spacing w:before="120" w:after="120"/>
      <w:ind w:left="720"/>
    </w:pPr>
    <w:rPr>
      <w:color w:val="565349" w:themeColor="text2"/>
      <w:sz w:val="24"/>
      <w:szCs w:val="24"/>
    </w:rPr>
  </w:style>
  <w:style w:type="character" w:customStyle="1" w:styleId="QuoteChar">
    <w:name w:val="Quote Char"/>
    <w:basedOn w:val="DefaultParagraphFont"/>
    <w:link w:val="Quote"/>
    <w:uiPriority w:val="29"/>
    <w:rsid w:val="002A0378"/>
    <w:rPr>
      <w:color w:val="565349" w:themeColor="text2"/>
      <w:sz w:val="24"/>
      <w:szCs w:val="24"/>
    </w:rPr>
  </w:style>
  <w:style w:type="paragraph" w:styleId="IntenseQuote">
    <w:name w:val="Intense Quote"/>
    <w:basedOn w:val="Normal"/>
    <w:next w:val="Normal"/>
    <w:link w:val="IntenseQuoteChar"/>
    <w:uiPriority w:val="30"/>
    <w:qFormat/>
    <w:rsid w:val="002A0378"/>
    <w:pPr>
      <w:spacing w:before="100" w:beforeAutospacing="1" w:after="240" w:line="240" w:lineRule="auto"/>
      <w:ind w:left="720"/>
      <w:jc w:val="center"/>
    </w:pPr>
    <w:rPr>
      <w:rFonts w:asciiTheme="majorHAnsi" w:eastAsiaTheme="majorEastAsia" w:hAnsiTheme="majorHAnsi" w:cstheme="majorBidi"/>
      <w:color w:val="565349" w:themeColor="text2"/>
      <w:spacing w:val="-6"/>
      <w:sz w:val="32"/>
      <w:szCs w:val="32"/>
    </w:rPr>
  </w:style>
  <w:style w:type="character" w:customStyle="1" w:styleId="IntenseQuoteChar">
    <w:name w:val="Intense Quote Char"/>
    <w:basedOn w:val="DefaultParagraphFont"/>
    <w:link w:val="IntenseQuote"/>
    <w:uiPriority w:val="30"/>
    <w:rsid w:val="002A0378"/>
    <w:rPr>
      <w:rFonts w:asciiTheme="majorHAnsi" w:eastAsiaTheme="majorEastAsia" w:hAnsiTheme="majorHAnsi" w:cstheme="majorBidi"/>
      <w:color w:val="565349" w:themeColor="text2"/>
      <w:spacing w:val="-6"/>
      <w:sz w:val="32"/>
      <w:szCs w:val="32"/>
    </w:rPr>
  </w:style>
  <w:style w:type="character" w:styleId="SubtleEmphasis">
    <w:name w:val="Subtle Emphasis"/>
    <w:basedOn w:val="DefaultParagraphFont"/>
    <w:uiPriority w:val="19"/>
    <w:qFormat/>
    <w:rsid w:val="002A0378"/>
    <w:rPr>
      <w:i/>
      <w:iCs/>
      <w:color w:val="595959" w:themeColor="text1" w:themeTint="A6"/>
    </w:rPr>
  </w:style>
  <w:style w:type="character" w:styleId="IntenseEmphasis">
    <w:name w:val="Intense Emphasis"/>
    <w:basedOn w:val="DefaultParagraphFont"/>
    <w:uiPriority w:val="21"/>
    <w:qFormat/>
    <w:rsid w:val="002A0378"/>
    <w:rPr>
      <w:b/>
      <w:bCs/>
      <w:i/>
      <w:iCs/>
    </w:rPr>
  </w:style>
  <w:style w:type="character" w:styleId="SubtleReference">
    <w:name w:val="Subtle Reference"/>
    <w:basedOn w:val="DefaultParagraphFont"/>
    <w:uiPriority w:val="31"/>
    <w:qFormat/>
    <w:rsid w:val="002A037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A0378"/>
    <w:rPr>
      <w:b/>
      <w:bCs/>
      <w:smallCaps/>
      <w:color w:val="565349" w:themeColor="text2"/>
      <w:u w:val="single"/>
    </w:rPr>
  </w:style>
  <w:style w:type="character" w:styleId="BookTitle">
    <w:name w:val="Book Title"/>
    <w:basedOn w:val="DefaultParagraphFont"/>
    <w:uiPriority w:val="33"/>
    <w:qFormat/>
    <w:rsid w:val="002A0378"/>
    <w:rPr>
      <w:b/>
      <w:bCs/>
      <w:smallCaps/>
      <w:spacing w:val="10"/>
    </w:rPr>
  </w:style>
  <w:style w:type="paragraph" w:styleId="TOCHeading">
    <w:name w:val="TOC Heading"/>
    <w:basedOn w:val="Heading1"/>
    <w:next w:val="Normal"/>
    <w:uiPriority w:val="39"/>
    <w:semiHidden/>
    <w:unhideWhenUsed/>
    <w:qFormat/>
    <w:rsid w:val="002A0378"/>
    <w:pPr>
      <w:outlineLvl w:val="9"/>
    </w:pPr>
  </w:style>
  <w:style w:type="table" w:styleId="TableGrid">
    <w:name w:val="Table Grid"/>
    <w:basedOn w:val="TableNormal"/>
    <w:uiPriority w:val="39"/>
    <w:rsid w:val="00C5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913AC"/>
    <w:pPr>
      <w:spacing w:after="200" w:line="276" w:lineRule="auto"/>
      <w:ind w:left="720"/>
      <w:contextualSpacing/>
    </w:pPr>
    <w:rPr>
      <w:rFonts w:ascii="Arial" w:eastAsiaTheme="minorHAnsi" w:hAnsi="Arial"/>
      <w:sz w:val="24"/>
    </w:rPr>
  </w:style>
  <w:style w:type="paragraph" w:styleId="Header">
    <w:name w:val="header"/>
    <w:basedOn w:val="Normal"/>
    <w:link w:val="HeaderChar"/>
    <w:uiPriority w:val="99"/>
    <w:unhideWhenUsed/>
    <w:rsid w:val="00266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DA9"/>
  </w:style>
  <w:style w:type="paragraph" w:styleId="Footer">
    <w:name w:val="footer"/>
    <w:basedOn w:val="Normal"/>
    <w:link w:val="FooterChar"/>
    <w:uiPriority w:val="99"/>
    <w:unhideWhenUsed/>
    <w:rsid w:val="00266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DA9"/>
  </w:style>
  <w:style w:type="paragraph" w:styleId="NormalWeb">
    <w:name w:val="Normal (Web)"/>
    <w:basedOn w:val="Normal"/>
    <w:uiPriority w:val="99"/>
    <w:semiHidden/>
    <w:unhideWhenUsed/>
    <w:rsid w:val="008F3727"/>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762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54"/>
    <w:rPr>
      <w:rFonts w:ascii="Segoe UI" w:hAnsi="Segoe UI" w:cs="Segoe UI"/>
      <w:sz w:val="18"/>
      <w:szCs w:val="18"/>
    </w:rPr>
  </w:style>
  <w:style w:type="paragraph" w:customStyle="1" w:styleId="Default">
    <w:name w:val="Default"/>
    <w:rsid w:val="00DC441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54009"/>
    <w:rPr>
      <w:sz w:val="16"/>
      <w:szCs w:val="16"/>
    </w:rPr>
  </w:style>
  <w:style w:type="paragraph" w:styleId="CommentText">
    <w:name w:val="annotation text"/>
    <w:basedOn w:val="Normal"/>
    <w:link w:val="CommentTextChar"/>
    <w:uiPriority w:val="99"/>
    <w:semiHidden/>
    <w:unhideWhenUsed/>
    <w:rsid w:val="00F54009"/>
    <w:pPr>
      <w:spacing w:line="240" w:lineRule="auto"/>
    </w:pPr>
    <w:rPr>
      <w:sz w:val="20"/>
      <w:szCs w:val="20"/>
    </w:rPr>
  </w:style>
  <w:style w:type="character" w:customStyle="1" w:styleId="CommentTextChar">
    <w:name w:val="Comment Text Char"/>
    <w:basedOn w:val="DefaultParagraphFont"/>
    <w:link w:val="CommentText"/>
    <w:uiPriority w:val="99"/>
    <w:semiHidden/>
    <w:rsid w:val="00F54009"/>
    <w:rPr>
      <w:sz w:val="20"/>
      <w:szCs w:val="20"/>
    </w:rPr>
  </w:style>
  <w:style w:type="paragraph" w:styleId="CommentSubject">
    <w:name w:val="annotation subject"/>
    <w:basedOn w:val="CommentText"/>
    <w:next w:val="CommentText"/>
    <w:link w:val="CommentSubjectChar"/>
    <w:uiPriority w:val="99"/>
    <w:semiHidden/>
    <w:unhideWhenUsed/>
    <w:rsid w:val="00F54009"/>
    <w:rPr>
      <w:b/>
      <w:bCs/>
    </w:rPr>
  </w:style>
  <w:style w:type="character" w:customStyle="1" w:styleId="CommentSubjectChar">
    <w:name w:val="Comment Subject Char"/>
    <w:basedOn w:val="CommentTextChar"/>
    <w:link w:val="CommentSubject"/>
    <w:uiPriority w:val="99"/>
    <w:semiHidden/>
    <w:rsid w:val="00F54009"/>
    <w:rPr>
      <w:b/>
      <w:bCs/>
      <w:sz w:val="20"/>
      <w:szCs w:val="20"/>
    </w:rPr>
  </w:style>
  <w:style w:type="paragraph" w:styleId="FootnoteText">
    <w:name w:val="footnote text"/>
    <w:basedOn w:val="Normal"/>
    <w:link w:val="FootnoteTextChar"/>
    <w:uiPriority w:val="99"/>
    <w:semiHidden/>
    <w:unhideWhenUsed/>
    <w:rsid w:val="00F73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748"/>
    <w:rPr>
      <w:sz w:val="20"/>
      <w:szCs w:val="20"/>
    </w:rPr>
  </w:style>
  <w:style w:type="character" w:styleId="FootnoteReference">
    <w:name w:val="footnote reference"/>
    <w:basedOn w:val="DefaultParagraphFont"/>
    <w:uiPriority w:val="99"/>
    <w:semiHidden/>
    <w:unhideWhenUsed/>
    <w:rsid w:val="00F73748"/>
    <w:rPr>
      <w:vertAlign w:val="superscript"/>
    </w:rPr>
  </w:style>
  <w:style w:type="character" w:styleId="Hyperlink">
    <w:name w:val="Hyperlink"/>
    <w:basedOn w:val="DefaultParagraphFont"/>
    <w:uiPriority w:val="99"/>
    <w:unhideWhenUsed/>
    <w:rsid w:val="00F73748"/>
    <w:rPr>
      <w:color w:val="F59E00" w:themeColor="hyperlink"/>
      <w:u w:val="single"/>
    </w:rPr>
  </w:style>
  <w:style w:type="character" w:styleId="UnresolvedMention">
    <w:name w:val="Unresolved Mention"/>
    <w:basedOn w:val="DefaultParagraphFont"/>
    <w:uiPriority w:val="99"/>
    <w:semiHidden/>
    <w:unhideWhenUsed/>
    <w:rsid w:val="00F737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3683">
      <w:bodyDiv w:val="1"/>
      <w:marLeft w:val="0"/>
      <w:marRight w:val="0"/>
      <w:marTop w:val="0"/>
      <w:marBottom w:val="0"/>
      <w:divBdr>
        <w:top w:val="none" w:sz="0" w:space="0" w:color="auto"/>
        <w:left w:val="none" w:sz="0" w:space="0" w:color="auto"/>
        <w:bottom w:val="none" w:sz="0" w:space="0" w:color="auto"/>
        <w:right w:val="none" w:sz="0" w:space="0" w:color="auto"/>
      </w:divBdr>
      <w:divsChild>
        <w:div w:id="921720748">
          <w:marLeft w:val="0"/>
          <w:marRight w:val="0"/>
          <w:marTop w:val="0"/>
          <w:marBottom w:val="0"/>
          <w:divBdr>
            <w:top w:val="none" w:sz="0" w:space="0" w:color="auto"/>
            <w:left w:val="none" w:sz="0" w:space="0" w:color="auto"/>
            <w:bottom w:val="none" w:sz="0" w:space="0" w:color="auto"/>
            <w:right w:val="none" w:sz="0" w:space="0" w:color="auto"/>
          </w:divBdr>
          <w:divsChild>
            <w:div w:id="1325471567">
              <w:marLeft w:val="0"/>
              <w:marRight w:val="0"/>
              <w:marTop w:val="0"/>
              <w:marBottom w:val="0"/>
              <w:divBdr>
                <w:top w:val="none" w:sz="0" w:space="0" w:color="auto"/>
                <w:left w:val="none" w:sz="0" w:space="0" w:color="auto"/>
                <w:bottom w:val="none" w:sz="0" w:space="0" w:color="auto"/>
                <w:right w:val="none" w:sz="0" w:space="0" w:color="auto"/>
              </w:divBdr>
              <w:divsChild>
                <w:div w:id="19581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9033">
      <w:bodyDiv w:val="1"/>
      <w:marLeft w:val="0"/>
      <w:marRight w:val="0"/>
      <w:marTop w:val="0"/>
      <w:marBottom w:val="0"/>
      <w:divBdr>
        <w:top w:val="none" w:sz="0" w:space="0" w:color="auto"/>
        <w:left w:val="none" w:sz="0" w:space="0" w:color="auto"/>
        <w:bottom w:val="none" w:sz="0" w:space="0" w:color="auto"/>
        <w:right w:val="none" w:sz="0" w:space="0" w:color="auto"/>
      </w:divBdr>
      <w:divsChild>
        <w:div w:id="722142890">
          <w:marLeft w:val="0"/>
          <w:marRight w:val="0"/>
          <w:marTop w:val="0"/>
          <w:marBottom w:val="0"/>
          <w:divBdr>
            <w:top w:val="none" w:sz="0" w:space="0" w:color="auto"/>
            <w:left w:val="none" w:sz="0" w:space="0" w:color="auto"/>
            <w:bottom w:val="none" w:sz="0" w:space="0" w:color="auto"/>
            <w:right w:val="none" w:sz="0" w:space="0" w:color="auto"/>
          </w:divBdr>
          <w:divsChild>
            <w:div w:id="1936474711">
              <w:marLeft w:val="0"/>
              <w:marRight w:val="0"/>
              <w:marTop w:val="0"/>
              <w:marBottom w:val="0"/>
              <w:divBdr>
                <w:top w:val="none" w:sz="0" w:space="0" w:color="auto"/>
                <w:left w:val="none" w:sz="0" w:space="0" w:color="auto"/>
                <w:bottom w:val="none" w:sz="0" w:space="0" w:color="auto"/>
                <w:right w:val="none" w:sz="0" w:space="0" w:color="auto"/>
              </w:divBdr>
              <w:divsChild>
                <w:div w:id="981040416">
                  <w:marLeft w:val="0"/>
                  <w:marRight w:val="0"/>
                  <w:marTop w:val="0"/>
                  <w:marBottom w:val="0"/>
                  <w:divBdr>
                    <w:top w:val="none" w:sz="0" w:space="0" w:color="auto"/>
                    <w:left w:val="none" w:sz="0" w:space="0" w:color="auto"/>
                    <w:bottom w:val="none" w:sz="0" w:space="0" w:color="auto"/>
                    <w:right w:val="none" w:sz="0" w:space="0" w:color="auto"/>
                  </w:divBdr>
                  <w:divsChild>
                    <w:div w:id="1695686703">
                      <w:marLeft w:val="0"/>
                      <w:marRight w:val="0"/>
                      <w:marTop w:val="0"/>
                      <w:marBottom w:val="0"/>
                      <w:divBdr>
                        <w:top w:val="none" w:sz="0" w:space="0" w:color="auto"/>
                        <w:left w:val="none" w:sz="0" w:space="0" w:color="auto"/>
                        <w:bottom w:val="none" w:sz="0" w:space="0" w:color="auto"/>
                        <w:right w:val="none" w:sz="0" w:space="0" w:color="auto"/>
                      </w:divBdr>
                      <w:divsChild>
                        <w:div w:id="15354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97747">
      <w:bodyDiv w:val="1"/>
      <w:marLeft w:val="0"/>
      <w:marRight w:val="0"/>
      <w:marTop w:val="0"/>
      <w:marBottom w:val="0"/>
      <w:divBdr>
        <w:top w:val="none" w:sz="0" w:space="0" w:color="auto"/>
        <w:left w:val="none" w:sz="0" w:space="0" w:color="auto"/>
        <w:bottom w:val="none" w:sz="0" w:space="0" w:color="auto"/>
        <w:right w:val="none" w:sz="0" w:space="0" w:color="auto"/>
      </w:divBdr>
      <w:divsChild>
        <w:div w:id="416639792">
          <w:marLeft w:val="0"/>
          <w:marRight w:val="0"/>
          <w:marTop w:val="0"/>
          <w:marBottom w:val="0"/>
          <w:divBdr>
            <w:top w:val="none" w:sz="0" w:space="0" w:color="auto"/>
            <w:left w:val="none" w:sz="0" w:space="0" w:color="auto"/>
            <w:bottom w:val="none" w:sz="0" w:space="0" w:color="auto"/>
            <w:right w:val="none" w:sz="0" w:space="0" w:color="auto"/>
          </w:divBdr>
          <w:divsChild>
            <w:div w:id="18557021">
              <w:marLeft w:val="0"/>
              <w:marRight w:val="0"/>
              <w:marTop w:val="0"/>
              <w:marBottom w:val="0"/>
              <w:divBdr>
                <w:top w:val="none" w:sz="0" w:space="0" w:color="auto"/>
                <w:left w:val="none" w:sz="0" w:space="0" w:color="auto"/>
                <w:bottom w:val="none" w:sz="0" w:space="0" w:color="auto"/>
                <w:right w:val="none" w:sz="0" w:space="0" w:color="auto"/>
              </w:divBdr>
              <w:divsChild>
                <w:div w:id="1585459734">
                  <w:marLeft w:val="0"/>
                  <w:marRight w:val="0"/>
                  <w:marTop w:val="0"/>
                  <w:marBottom w:val="0"/>
                  <w:divBdr>
                    <w:top w:val="none" w:sz="0" w:space="0" w:color="auto"/>
                    <w:left w:val="none" w:sz="0" w:space="0" w:color="auto"/>
                    <w:bottom w:val="none" w:sz="0" w:space="0" w:color="auto"/>
                    <w:right w:val="none" w:sz="0" w:space="0" w:color="auto"/>
                  </w:divBdr>
                  <w:divsChild>
                    <w:div w:id="1654601928">
                      <w:marLeft w:val="0"/>
                      <w:marRight w:val="0"/>
                      <w:marTop w:val="0"/>
                      <w:marBottom w:val="0"/>
                      <w:divBdr>
                        <w:top w:val="none" w:sz="0" w:space="0" w:color="auto"/>
                        <w:left w:val="none" w:sz="0" w:space="0" w:color="auto"/>
                        <w:bottom w:val="none" w:sz="0" w:space="0" w:color="auto"/>
                        <w:right w:val="none" w:sz="0" w:space="0" w:color="auto"/>
                      </w:divBdr>
                      <w:divsChild>
                        <w:div w:id="1312565520">
                          <w:marLeft w:val="0"/>
                          <w:marRight w:val="0"/>
                          <w:marTop w:val="0"/>
                          <w:marBottom w:val="0"/>
                          <w:divBdr>
                            <w:top w:val="none" w:sz="0" w:space="0" w:color="auto"/>
                            <w:left w:val="none" w:sz="0" w:space="0" w:color="auto"/>
                            <w:bottom w:val="none" w:sz="0" w:space="0" w:color="auto"/>
                            <w:right w:val="none" w:sz="0" w:space="0" w:color="auto"/>
                          </w:divBdr>
                          <w:divsChild>
                            <w:div w:id="716051539">
                              <w:marLeft w:val="0"/>
                              <w:marRight w:val="0"/>
                              <w:marTop w:val="0"/>
                              <w:marBottom w:val="0"/>
                              <w:divBdr>
                                <w:top w:val="none" w:sz="0" w:space="0" w:color="auto"/>
                                <w:left w:val="none" w:sz="0" w:space="0" w:color="auto"/>
                                <w:bottom w:val="none" w:sz="0" w:space="0" w:color="auto"/>
                                <w:right w:val="none" w:sz="0" w:space="0" w:color="auto"/>
                              </w:divBdr>
                              <w:divsChild>
                                <w:div w:id="16054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117606">
      <w:bodyDiv w:val="1"/>
      <w:marLeft w:val="0"/>
      <w:marRight w:val="0"/>
      <w:marTop w:val="0"/>
      <w:marBottom w:val="0"/>
      <w:divBdr>
        <w:top w:val="none" w:sz="0" w:space="0" w:color="auto"/>
        <w:left w:val="none" w:sz="0" w:space="0" w:color="auto"/>
        <w:bottom w:val="none" w:sz="0" w:space="0" w:color="auto"/>
        <w:right w:val="none" w:sz="0" w:space="0" w:color="auto"/>
      </w:divBdr>
      <w:divsChild>
        <w:div w:id="1136487230">
          <w:marLeft w:val="0"/>
          <w:marRight w:val="0"/>
          <w:marTop w:val="0"/>
          <w:marBottom w:val="0"/>
          <w:divBdr>
            <w:top w:val="none" w:sz="0" w:space="0" w:color="auto"/>
            <w:left w:val="none" w:sz="0" w:space="0" w:color="auto"/>
            <w:bottom w:val="none" w:sz="0" w:space="0" w:color="auto"/>
            <w:right w:val="none" w:sz="0" w:space="0" w:color="auto"/>
          </w:divBdr>
          <w:divsChild>
            <w:div w:id="975530914">
              <w:marLeft w:val="0"/>
              <w:marRight w:val="0"/>
              <w:marTop w:val="0"/>
              <w:marBottom w:val="0"/>
              <w:divBdr>
                <w:top w:val="none" w:sz="0" w:space="0" w:color="auto"/>
                <w:left w:val="none" w:sz="0" w:space="0" w:color="auto"/>
                <w:bottom w:val="none" w:sz="0" w:space="0" w:color="auto"/>
                <w:right w:val="none" w:sz="0" w:space="0" w:color="auto"/>
              </w:divBdr>
              <w:divsChild>
                <w:div w:id="1180585414">
                  <w:marLeft w:val="0"/>
                  <w:marRight w:val="0"/>
                  <w:marTop w:val="0"/>
                  <w:marBottom w:val="0"/>
                  <w:divBdr>
                    <w:top w:val="none" w:sz="0" w:space="0" w:color="auto"/>
                    <w:left w:val="none" w:sz="0" w:space="0" w:color="auto"/>
                    <w:bottom w:val="none" w:sz="0" w:space="0" w:color="auto"/>
                    <w:right w:val="none" w:sz="0" w:space="0" w:color="auto"/>
                  </w:divBdr>
                  <w:divsChild>
                    <w:div w:id="1658920050">
                      <w:marLeft w:val="0"/>
                      <w:marRight w:val="0"/>
                      <w:marTop w:val="0"/>
                      <w:marBottom w:val="0"/>
                      <w:divBdr>
                        <w:top w:val="none" w:sz="0" w:space="0" w:color="auto"/>
                        <w:left w:val="none" w:sz="0" w:space="0" w:color="auto"/>
                        <w:bottom w:val="none" w:sz="0" w:space="0" w:color="auto"/>
                        <w:right w:val="none" w:sz="0" w:space="0" w:color="auto"/>
                      </w:divBdr>
                      <w:divsChild>
                        <w:div w:id="5098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monash.edu/disability/for-staff/models" TargetMode="Externa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BB238F6C45824E83F2545F3375FEA0" ma:contentTypeVersion="12" ma:contentTypeDescription="Create a new document." ma:contentTypeScope="" ma:versionID="9efaf846765ad66729ea962eed3179c4">
  <xsd:schema xmlns:xsd="http://www.w3.org/2001/XMLSchema" xmlns:xs="http://www.w3.org/2001/XMLSchema" xmlns:p="http://schemas.microsoft.com/office/2006/metadata/properties" xmlns:ns2="0029a3e6-6bf3-4250-97a9-8c456ea16c55" xmlns:ns3="cf1371a9-b85b-4192-8c10-c3fc77263412" targetNamespace="http://schemas.microsoft.com/office/2006/metadata/properties" ma:root="true" ma:fieldsID="387d0c24d1836a457dfeee6d3daa0d4c" ns2:_="" ns3:_="">
    <xsd:import namespace="0029a3e6-6bf3-4250-97a9-8c456ea16c55"/>
    <xsd:import namespace="cf1371a9-b85b-4192-8c10-c3fc772634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9a3e6-6bf3-4250-97a9-8c456ea16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371a9-b85b-4192-8c10-c3fc772634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27085-5FAD-4E6A-B48C-8DD1A7E867C9}">
  <ds:schemaRefs>
    <ds:schemaRef ds:uri="http://schemas.openxmlformats.org/officeDocument/2006/bibliography"/>
  </ds:schemaRefs>
</ds:datastoreItem>
</file>

<file path=customXml/itemProps2.xml><?xml version="1.0" encoding="utf-8"?>
<ds:datastoreItem xmlns:ds="http://schemas.openxmlformats.org/officeDocument/2006/customXml" ds:itemID="{71D47E96-EF36-4036-8C06-A12AC751A6A0}"/>
</file>

<file path=customXml/itemProps3.xml><?xml version="1.0" encoding="utf-8"?>
<ds:datastoreItem xmlns:ds="http://schemas.openxmlformats.org/officeDocument/2006/customXml" ds:itemID="{A0490625-CB89-4F86-B79E-7AC8F51F1F7C}"/>
</file>

<file path=customXml/itemProps4.xml><?xml version="1.0" encoding="utf-8"?>
<ds:datastoreItem xmlns:ds="http://schemas.openxmlformats.org/officeDocument/2006/customXml" ds:itemID="{4512730E-24CD-407B-8C76-3B52B65ABF1E}"/>
</file>

<file path=docProps/app.xml><?xml version="1.0" encoding="utf-8"?>
<Properties xmlns="http://schemas.openxmlformats.org/officeDocument/2006/extended-properties" xmlns:vt="http://schemas.openxmlformats.org/officeDocument/2006/docPropsVTypes">
  <Template>Normal.dotm</Template>
  <TotalTime>0</TotalTime>
  <Pages>10</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VicHealth Accessibility Action Plan 2017 23 Oct</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VicHealth Accessibility Action Plan 2017 23 Oct</dc:title>
  <dc:subject/>
  <dc:creator>Glenda Morrison</dc:creator>
  <cp:keywords/>
  <dc:description/>
  <cp:lastModifiedBy>Maureen Kane</cp:lastModifiedBy>
  <cp:revision>2</cp:revision>
  <cp:lastPrinted>2018-02-22T04:26:00Z</cp:lastPrinted>
  <dcterms:created xsi:type="dcterms:W3CDTF">2019-07-05T00:52:00Z</dcterms:created>
  <dcterms:modified xsi:type="dcterms:W3CDTF">2019-07-05T00:52:00Z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0x010100A7BB238F6C45824E83F2545F3375FEA0</vt:lpwstr>
  </property>
</Properties>
</file>